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15743" w:rsidRPr="008213ED" w:rsidRDefault="00C15743">
      <w:pPr>
        <w:jc w:val="center"/>
        <w:rPr>
          <w:rFonts w:ascii="Arial" w:hAnsi="Arial"/>
          <w:b/>
          <w:bCs/>
          <w:sz w:val="22"/>
          <w:szCs w:val="22"/>
        </w:rPr>
      </w:pPr>
    </w:p>
    <w:p w14:paraId="0A37501D" w14:textId="77777777" w:rsidR="005E404C" w:rsidRPr="008213ED" w:rsidRDefault="005E404C">
      <w:pPr>
        <w:jc w:val="center"/>
        <w:rPr>
          <w:rFonts w:ascii="Arial" w:hAnsi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14"/>
        <w:tblW w:w="9701" w:type="dxa"/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5993"/>
      </w:tblGrid>
      <w:tr w:rsidR="00660030" w:rsidRPr="008213ED" w14:paraId="3C75B507" w14:textId="77777777" w:rsidTr="005331A6">
        <w:tc>
          <w:tcPr>
            <w:tcW w:w="828" w:type="dxa"/>
          </w:tcPr>
          <w:p w14:paraId="5DAB6C7B" w14:textId="77777777" w:rsidR="00660030" w:rsidRPr="008213ED" w:rsidRDefault="00660030" w:rsidP="005E404C">
            <w:pPr>
              <w:numPr>
                <w:ilvl w:val="0"/>
                <w:numId w:val="9"/>
              </w:num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C46490B" w14:textId="77777777" w:rsidR="00660030" w:rsidRPr="008213ED" w:rsidRDefault="00660030" w:rsidP="005331A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POST TITLE:</w:t>
            </w:r>
          </w:p>
          <w:p w14:paraId="02EB378F" w14:textId="77777777" w:rsidR="00660030" w:rsidRPr="008213ED" w:rsidRDefault="00660030" w:rsidP="005331A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93" w:type="dxa"/>
          </w:tcPr>
          <w:p w14:paraId="24A9AF07" w14:textId="5A68A0EC" w:rsidR="00660030" w:rsidRPr="008213ED" w:rsidRDefault="00574F12" w:rsidP="00C60E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Teacher</w:t>
            </w:r>
          </w:p>
        </w:tc>
      </w:tr>
      <w:tr w:rsidR="00660030" w:rsidRPr="008213ED" w14:paraId="4A2F2398" w14:textId="77777777" w:rsidTr="005331A6">
        <w:tc>
          <w:tcPr>
            <w:tcW w:w="828" w:type="dxa"/>
          </w:tcPr>
          <w:p w14:paraId="47886996" w14:textId="77777777" w:rsidR="00660030" w:rsidRPr="008213ED" w:rsidRDefault="00660030" w:rsidP="005331A6">
            <w:pPr>
              <w:numPr>
                <w:ilvl w:val="0"/>
                <w:numId w:val="9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80" w:type="dxa"/>
          </w:tcPr>
          <w:p w14:paraId="2954521F" w14:textId="77777777" w:rsidR="00660030" w:rsidRPr="008213ED" w:rsidRDefault="00660030" w:rsidP="005331A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POST NUMBER:</w:t>
            </w: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993" w:type="dxa"/>
          </w:tcPr>
          <w:p w14:paraId="6A05A809" w14:textId="77777777" w:rsidR="00660030" w:rsidRPr="008213ED" w:rsidRDefault="00660030" w:rsidP="00C60E5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0030" w:rsidRPr="008213ED" w14:paraId="1B70D8AD" w14:textId="77777777" w:rsidTr="005331A6">
        <w:tc>
          <w:tcPr>
            <w:tcW w:w="828" w:type="dxa"/>
          </w:tcPr>
          <w:p w14:paraId="1F75A9DD" w14:textId="77777777" w:rsidR="00660030" w:rsidRPr="008213ED" w:rsidRDefault="00660030" w:rsidP="005331A6">
            <w:pPr>
              <w:numPr>
                <w:ilvl w:val="0"/>
                <w:numId w:val="9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80" w:type="dxa"/>
          </w:tcPr>
          <w:p w14:paraId="70B9336C" w14:textId="77777777" w:rsidR="00660030" w:rsidRPr="008213ED" w:rsidRDefault="00660030" w:rsidP="0093487D">
            <w:pPr>
              <w:rPr>
                <w:rFonts w:ascii="Arial" w:hAnsi="Arial"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GRADE:</w:t>
            </w:r>
          </w:p>
        </w:tc>
        <w:tc>
          <w:tcPr>
            <w:tcW w:w="5993" w:type="dxa"/>
          </w:tcPr>
          <w:p w14:paraId="272D02E1" w14:textId="02044716" w:rsidR="00660030" w:rsidRPr="008213ED" w:rsidRDefault="003D7F0E" w:rsidP="00C60E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MPS </w:t>
            </w:r>
          </w:p>
          <w:p w14:paraId="5A39BBE3" w14:textId="77777777" w:rsidR="00660030" w:rsidRPr="008213ED" w:rsidRDefault="00660030" w:rsidP="00C60E5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0030" w:rsidRPr="008213ED" w14:paraId="6BEC681C" w14:textId="77777777" w:rsidTr="005331A6">
        <w:tc>
          <w:tcPr>
            <w:tcW w:w="828" w:type="dxa"/>
          </w:tcPr>
          <w:p w14:paraId="41C8F396" w14:textId="77777777" w:rsidR="00660030" w:rsidRPr="008213ED" w:rsidRDefault="00660030" w:rsidP="005331A6">
            <w:pPr>
              <w:numPr>
                <w:ilvl w:val="0"/>
                <w:numId w:val="9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650CAA37" w14:textId="77777777" w:rsidR="00660030" w:rsidRPr="008213ED" w:rsidRDefault="00660030" w:rsidP="005331A6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93" w:type="dxa"/>
          </w:tcPr>
          <w:p w14:paraId="7DA0C402" w14:textId="77777777" w:rsidR="00660030" w:rsidRPr="008213ED" w:rsidRDefault="003D7F0E" w:rsidP="00C60E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Woodlands</w:t>
            </w:r>
          </w:p>
        </w:tc>
      </w:tr>
    </w:tbl>
    <w:p w14:paraId="049F31CB" w14:textId="78C87841" w:rsidR="00661508" w:rsidRPr="008213ED" w:rsidRDefault="00661508" w:rsidP="00661508">
      <w:pPr>
        <w:rPr>
          <w:rFonts w:ascii="Arial" w:hAnsi="Arial"/>
          <w:b/>
          <w:sz w:val="22"/>
          <w:szCs w:val="22"/>
        </w:rPr>
      </w:pPr>
    </w:p>
    <w:p w14:paraId="53128261" w14:textId="77777777" w:rsidR="001E3010" w:rsidRPr="008213ED" w:rsidRDefault="001E3010" w:rsidP="003F7B4C">
      <w:pPr>
        <w:rPr>
          <w:rFonts w:ascii="Arial" w:hAnsi="Arial"/>
          <w:b/>
          <w:sz w:val="22"/>
          <w:szCs w:val="22"/>
        </w:rPr>
      </w:pPr>
    </w:p>
    <w:p w14:paraId="47EEC04C" w14:textId="77777777" w:rsidR="00750FF9" w:rsidRPr="008213ED" w:rsidRDefault="0005634C" w:rsidP="00750FF9">
      <w:pPr>
        <w:numPr>
          <w:ilvl w:val="0"/>
          <w:numId w:val="9"/>
        </w:num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RELEVANT TO THIS POST</w:t>
      </w:r>
      <w:r w:rsidR="004413CC" w:rsidRPr="008213ED">
        <w:rPr>
          <w:rFonts w:ascii="Arial" w:hAnsi="Arial"/>
          <w:b/>
          <w:sz w:val="22"/>
          <w:szCs w:val="22"/>
        </w:rPr>
        <w:t>:</w:t>
      </w:r>
      <w:r w:rsidR="009974E3" w:rsidRPr="008213ED">
        <w:rPr>
          <w:rFonts w:ascii="Arial" w:hAnsi="Arial"/>
          <w:b/>
          <w:sz w:val="22"/>
          <w:szCs w:val="22"/>
        </w:rPr>
        <w:t xml:space="preserve"> </w:t>
      </w:r>
    </w:p>
    <w:p w14:paraId="62486C05" w14:textId="77777777" w:rsidR="006E33E5" w:rsidRPr="008213ED" w:rsidRDefault="006E33E5" w:rsidP="006E33E5">
      <w:pPr>
        <w:rPr>
          <w:rFonts w:ascii="Arial" w:hAnsi="Arial"/>
          <w:b/>
          <w:bCs/>
          <w:sz w:val="22"/>
          <w:szCs w:val="22"/>
        </w:rPr>
      </w:pPr>
    </w:p>
    <w:p w14:paraId="671AA2E2" w14:textId="77777777" w:rsidR="009974E3" w:rsidRPr="008213ED" w:rsidRDefault="009974E3" w:rsidP="009974E3">
      <w:pPr>
        <w:ind w:firstLine="720"/>
        <w:rPr>
          <w:rFonts w:ascii="Arial" w:hAnsi="Arial"/>
          <w:bCs/>
          <w:sz w:val="22"/>
          <w:szCs w:val="22"/>
        </w:rPr>
      </w:pPr>
      <w:r w:rsidRPr="008213ED">
        <w:rPr>
          <w:rFonts w:ascii="Arial" w:hAnsi="Arial"/>
          <w:b/>
          <w:bCs/>
          <w:sz w:val="22"/>
          <w:szCs w:val="22"/>
        </w:rPr>
        <w:t xml:space="preserve">Disclosure &amp; Barring Service:    </w:t>
      </w:r>
      <w:r w:rsidRPr="008213ED">
        <w:rPr>
          <w:rFonts w:ascii="Arial" w:hAnsi="Arial"/>
          <w:b/>
          <w:bCs/>
          <w:sz w:val="22"/>
          <w:szCs w:val="22"/>
        </w:rPr>
        <w:tab/>
      </w:r>
      <w:r w:rsidRPr="008213ED">
        <w:rPr>
          <w:rFonts w:ascii="Arial" w:hAnsi="Arial"/>
          <w:bCs/>
          <w:sz w:val="22"/>
          <w:szCs w:val="22"/>
        </w:rPr>
        <w:t xml:space="preserve">Subject to DBS </w:t>
      </w:r>
      <w:r w:rsidR="007A5A21" w:rsidRPr="008213ED">
        <w:rPr>
          <w:rFonts w:ascii="Arial" w:hAnsi="Arial"/>
          <w:bCs/>
          <w:sz w:val="22"/>
          <w:szCs w:val="22"/>
        </w:rPr>
        <w:t>Enhanced</w:t>
      </w:r>
      <w:r w:rsidRPr="008213ED">
        <w:rPr>
          <w:rFonts w:ascii="Arial" w:hAnsi="Arial"/>
          <w:b/>
          <w:bCs/>
          <w:sz w:val="22"/>
          <w:szCs w:val="22"/>
        </w:rPr>
        <w:t xml:space="preserve"> </w:t>
      </w:r>
      <w:r w:rsidRPr="008213ED">
        <w:rPr>
          <w:rFonts w:ascii="Arial" w:hAnsi="Arial"/>
          <w:bCs/>
          <w:sz w:val="22"/>
          <w:szCs w:val="22"/>
        </w:rPr>
        <w:t>disclosure</w:t>
      </w:r>
    </w:p>
    <w:p w14:paraId="4101652C" w14:textId="77777777" w:rsidR="00152B6F" w:rsidRPr="008213ED" w:rsidRDefault="00152B6F" w:rsidP="00152B6F">
      <w:pPr>
        <w:rPr>
          <w:rFonts w:ascii="Arial" w:hAnsi="Arial"/>
          <w:bCs/>
          <w:sz w:val="22"/>
          <w:szCs w:val="22"/>
        </w:rPr>
      </w:pPr>
    </w:p>
    <w:p w14:paraId="0DFAE634" w14:textId="77777777" w:rsidR="00F662F5" w:rsidRPr="008213ED" w:rsidRDefault="00F662F5" w:rsidP="00750FF9">
      <w:p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fldChar w:fldCharType="begin"/>
      </w:r>
      <w:r w:rsidRPr="008213ED">
        <w:rPr>
          <w:rFonts w:ascii="Arial" w:hAnsi="Arial"/>
          <w:sz w:val="22"/>
          <w:szCs w:val="22"/>
        </w:rPr>
        <w:instrText xml:space="preserve">  </w:instrText>
      </w:r>
      <w:r w:rsidRPr="008213ED">
        <w:rPr>
          <w:rFonts w:ascii="Arial" w:hAnsi="Arial"/>
          <w:sz w:val="22"/>
          <w:szCs w:val="22"/>
        </w:rPr>
        <w:fldChar w:fldCharType="end"/>
      </w:r>
      <w:r w:rsidRPr="008213ED">
        <w:rPr>
          <w:rFonts w:ascii="Arial" w:hAnsi="Arial"/>
          <w:b/>
          <w:bCs/>
          <w:sz w:val="22"/>
          <w:szCs w:val="22"/>
        </w:rPr>
        <w:tab/>
      </w:r>
    </w:p>
    <w:p w14:paraId="059B613E" w14:textId="77777777" w:rsidR="00F662F5" w:rsidRPr="008213ED" w:rsidRDefault="00F662F5" w:rsidP="00750FF9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b/>
          <w:bCs/>
          <w:sz w:val="22"/>
          <w:szCs w:val="22"/>
        </w:rPr>
        <w:t>ORGANISATIONAL</w:t>
      </w:r>
      <w:r w:rsidR="00750FF9" w:rsidRPr="008213ED">
        <w:rPr>
          <w:rFonts w:ascii="Arial" w:hAnsi="Arial"/>
          <w:b/>
          <w:bCs/>
          <w:sz w:val="22"/>
          <w:szCs w:val="22"/>
        </w:rPr>
        <w:t xml:space="preserve"> </w:t>
      </w:r>
      <w:r w:rsidRPr="008213ED">
        <w:rPr>
          <w:rFonts w:ascii="Arial" w:hAnsi="Arial"/>
          <w:b/>
          <w:sz w:val="22"/>
          <w:szCs w:val="22"/>
        </w:rPr>
        <w:t>RELATIONSHIPS</w:t>
      </w:r>
      <w:r w:rsidR="00750FF9" w:rsidRPr="008213ED">
        <w:rPr>
          <w:rFonts w:ascii="Arial" w:hAnsi="Arial"/>
          <w:b/>
          <w:sz w:val="22"/>
          <w:szCs w:val="22"/>
        </w:rPr>
        <w:t>:</w:t>
      </w:r>
    </w:p>
    <w:p w14:paraId="4B99056E" w14:textId="77777777" w:rsidR="00F662F5" w:rsidRPr="008213ED" w:rsidRDefault="00F662F5">
      <w:pPr>
        <w:ind w:left="720" w:hanging="720"/>
        <w:rPr>
          <w:rFonts w:ascii="Arial" w:hAnsi="Arial"/>
          <w:sz w:val="22"/>
          <w:szCs w:val="22"/>
        </w:rPr>
      </w:pPr>
    </w:p>
    <w:p w14:paraId="05450AAF" w14:textId="5C1EF882" w:rsidR="00660030" w:rsidRPr="008213ED" w:rsidRDefault="00660030" w:rsidP="00660030">
      <w:p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t xml:space="preserve">          </w:t>
      </w:r>
      <w:r w:rsidR="008213ED">
        <w:rPr>
          <w:rFonts w:ascii="Arial" w:hAnsi="Arial"/>
          <w:sz w:val="22"/>
          <w:szCs w:val="22"/>
        </w:rPr>
        <w:tab/>
      </w:r>
      <w:r w:rsidRPr="008213ED">
        <w:rPr>
          <w:rFonts w:ascii="Arial" w:hAnsi="Arial"/>
          <w:sz w:val="22"/>
          <w:szCs w:val="22"/>
        </w:rPr>
        <w:t xml:space="preserve">The post holder will be accountable to the </w:t>
      </w:r>
      <w:r w:rsidR="00D0661B">
        <w:rPr>
          <w:rFonts w:ascii="Arial" w:hAnsi="Arial"/>
          <w:sz w:val="22"/>
          <w:szCs w:val="22"/>
        </w:rPr>
        <w:t>Manager of The Elms</w:t>
      </w:r>
    </w:p>
    <w:p w14:paraId="1299C43A" w14:textId="77777777" w:rsidR="00A92EC0" w:rsidRPr="008213ED" w:rsidRDefault="00A92EC0" w:rsidP="00A92EC0">
      <w:pPr>
        <w:ind w:left="720"/>
        <w:rPr>
          <w:rFonts w:ascii="Arial" w:hAnsi="Arial"/>
          <w:sz w:val="22"/>
          <w:szCs w:val="22"/>
          <w:lang w:eastAsia="en-GB"/>
        </w:rPr>
      </w:pPr>
    </w:p>
    <w:p w14:paraId="27B8F768" w14:textId="77777777" w:rsidR="008F0784" w:rsidRPr="008213ED" w:rsidRDefault="008A1F3A" w:rsidP="00A55681">
      <w:pPr>
        <w:ind w:left="720" w:hanging="720"/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t xml:space="preserve">  </w:t>
      </w:r>
    </w:p>
    <w:p w14:paraId="1411B884" w14:textId="77777777" w:rsidR="00F662F5" w:rsidRPr="008213ED" w:rsidRDefault="00F662F5" w:rsidP="000C126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b/>
          <w:bCs/>
          <w:sz w:val="22"/>
          <w:szCs w:val="22"/>
        </w:rPr>
        <w:t>DESCRIPTION OF ROLE</w:t>
      </w:r>
      <w:r w:rsidR="00750FF9" w:rsidRPr="008213ED">
        <w:rPr>
          <w:rFonts w:ascii="Arial" w:hAnsi="Arial"/>
          <w:b/>
          <w:bCs/>
          <w:sz w:val="22"/>
          <w:szCs w:val="22"/>
        </w:rPr>
        <w:t>:</w:t>
      </w:r>
    </w:p>
    <w:p w14:paraId="4DDBEF00" w14:textId="77777777" w:rsidR="00F662F5" w:rsidRPr="008213ED" w:rsidRDefault="00F662F5">
      <w:pPr>
        <w:ind w:left="720" w:hanging="720"/>
        <w:rPr>
          <w:rFonts w:ascii="Arial" w:hAnsi="Arial"/>
          <w:sz w:val="22"/>
          <w:szCs w:val="22"/>
        </w:rPr>
      </w:pPr>
    </w:p>
    <w:p w14:paraId="3BE32D03" w14:textId="4584CFF1" w:rsidR="00660030" w:rsidRPr="008213ED" w:rsidRDefault="00660030" w:rsidP="00660030">
      <w:p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t xml:space="preserve">          </w:t>
      </w:r>
      <w:r w:rsidR="008213ED">
        <w:rPr>
          <w:rFonts w:ascii="Arial" w:hAnsi="Arial"/>
          <w:sz w:val="22"/>
          <w:szCs w:val="22"/>
        </w:rPr>
        <w:tab/>
      </w:r>
      <w:r w:rsidRPr="008213ED">
        <w:rPr>
          <w:rFonts w:ascii="Arial" w:hAnsi="Arial"/>
          <w:sz w:val="22"/>
          <w:szCs w:val="22"/>
        </w:rPr>
        <w:t>The post holder will be responsible for the delivery of high</w:t>
      </w:r>
      <w:r w:rsidR="00402876">
        <w:rPr>
          <w:rFonts w:ascii="Arial" w:hAnsi="Arial"/>
          <w:sz w:val="22"/>
          <w:szCs w:val="22"/>
        </w:rPr>
        <w:t>-</w:t>
      </w:r>
      <w:r w:rsidRPr="008213ED">
        <w:rPr>
          <w:rFonts w:ascii="Arial" w:hAnsi="Arial"/>
          <w:sz w:val="22"/>
          <w:szCs w:val="22"/>
        </w:rPr>
        <w:t xml:space="preserve">quality teaching </w:t>
      </w:r>
    </w:p>
    <w:p w14:paraId="2C12D587" w14:textId="61679513" w:rsidR="00660030" w:rsidRPr="008213ED" w:rsidRDefault="00660030" w:rsidP="00584375">
      <w:pPr>
        <w:ind w:left="720"/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t xml:space="preserve">of children and young people across </w:t>
      </w:r>
      <w:r w:rsidR="003D7F0E">
        <w:rPr>
          <w:rFonts w:ascii="Arial" w:hAnsi="Arial"/>
          <w:sz w:val="22"/>
          <w:szCs w:val="22"/>
        </w:rPr>
        <w:t>KS</w:t>
      </w:r>
      <w:r w:rsidRPr="008213ED">
        <w:rPr>
          <w:rFonts w:ascii="Arial" w:hAnsi="Arial"/>
          <w:sz w:val="22"/>
          <w:szCs w:val="22"/>
        </w:rPr>
        <w:t xml:space="preserve">3 in </w:t>
      </w:r>
      <w:r w:rsidR="00413C97">
        <w:rPr>
          <w:rFonts w:ascii="Arial" w:hAnsi="Arial"/>
          <w:sz w:val="22"/>
          <w:szCs w:val="22"/>
        </w:rPr>
        <w:t>Literacy and Numeracy</w:t>
      </w:r>
      <w:r w:rsidR="00000E9B">
        <w:rPr>
          <w:rFonts w:ascii="Arial" w:hAnsi="Arial"/>
          <w:sz w:val="22"/>
          <w:szCs w:val="22"/>
        </w:rPr>
        <w:t>, the leading of teaching in the Entry Classes</w:t>
      </w:r>
      <w:r w:rsidR="00651DE4">
        <w:rPr>
          <w:rFonts w:ascii="Arial" w:hAnsi="Arial"/>
          <w:sz w:val="22"/>
          <w:szCs w:val="22"/>
        </w:rPr>
        <w:t>, managing of the Induction process of newly PEX KS3 pupils</w:t>
      </w:r>
      <w:r w:rsidR="00000E9B">
        <w:rPr>
          <w:rFonts w:ascii="Arial" w:hAnsi="Arial"/>
          <w:sz w:val="22"/>
          <w:szCs w:val="22"/>
        </w:rPr>
        <w:t xml:space="preserve"> and</w:t>
      </w:r>
      <w:r w:rsidR="00584375">
        <w:rPr>
          <w:rFonts w:ascii="Arial" w:hAnsi="Arial"/>
          <w:sz w:val="22"/>
          <w:szCs w:val="22"/>
        </w:rPr>
        <w:t xml:space="preserve"> </w:t>
      </w:r>
      <w:r w:rsidR="00574F12">
        <w:rPr>
          <w:rFonts w:ascii="Arial" w:hAnsi="Arial"/>
          <w:sz w:val="22"/>
          <w:szCs w:val="22"/>
        </w:rPr>
        <w:t xml:space="preserve">any </w:t>
      </w:r>
      <w:r w:rsidR="00584375">
        <w:rPr>
          <w:rFonts w:ascii="Arial" w:hAnsi="Arial"/>
          <w:sz w:val="22"/>
          <w:szCs w:val="22"/>
        </w:rPr>
        <w:t>addition</w:t>
      </w:r>
      <w:r w:rsidR="00B67CF7">
        <w:rPr>
          <w:rFonts w:ascii="Arial" w:hAnsi="Arial"/>
          <w:sz w:val="22"/>
          <w:szCs w:val="22"/>
        </w:rPr>
        <w:t>al</w:t>
      </w:r>
      <w:r w:rsidR="00584375">
        <w:rPr>
          <w:rFonts w:ascii="Arial" w:hAnsi="Arial"/>
          <w:sz w:val="22"/>
          <w:szCs w:val="22"/>
        </w:rPr>
        <w:t xml:space="preserve"> subject areas as agreed with the </w:t>
      </w:r>
      <w:r w:rsidRPr="008213ED">
        <w:rPr>
          <w:rFonts w:ascii="Arial" w:hAnsi="Arial"/>
          <w:sz w:val="22"/>
          <w:szCs w:val="22"/>
        </w:rPr>
        <w:t>Senior Leadership team.</w:t>
      </w:r>
    </w:p>
    <w:p w14:paraId="3461D779" w14:textId="77777777" w:rsidR="002D01C2" w:rsidRPr="008213ED" w:rsidRDefault="002D01C2" w:rsidP="002D01C2">
      <w:pPr>
        <w:ind w:left="720" w:firstLine="720"/>
        <w:rPr>
          <w:rFonts w:ascii="Arial" w:hAnsi="Arial"/>
          <w:sz w:val="22"/>
          <w:szCs w:val="22"/>
          <w:lang w:eastAsia="en-GB"/>
        </w:rPr>
      </w:pPr>
    </w:p>
    <w:p w14:paraId="3CF2D8B6" w14:textId="77777777" w:rsidR="00F0061A" w:rsidRPr="008213ED" w:rsidRDefault="00F0061A" w:rsidP="002D01C2">
      <w:pPr>
        <w:ind w:left="720" w:firstLine="720"/>
        <w:rPr>
          <w:rFonts w:ascii="Arial" w:hAnsi="Arial"/>
          <w:sz w:val="22"/>
          <w:szCs w:val="22"/>
        </w:rPr>
      </w:pPr>
    </w:p>
    <w:p w14:paraId="38BA2290" w14:textId="77777777" w:rsidR="000C126B" w:rsidRPr="008213ED" w:rsidRDefault="00F662F5" w:rsidP="000C126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b/>
          <w:bCs/>
          <w:sz w:val="22"/>
          <w:szCs w:val="22"/>
        </w:rPr>
        <w:t xml:space="preserve">DUTIES AND RESPONSIBILITIES </w:t>
      </w:r>
      <w:r w:rsidRPr="008213ED">
        <w:rPr>
          <w:rFonts w:ascii="Arial" w:hAnsi="Arial"/>
          <w:b/>
          <w:bCs/>
          <w:i/>
          <w:iCs/>
          <w:sz w:val="22"/>
          <w:szCs w:val="22"/>
          <w:u w:val="single"/>
        </w:rPr>
        <w:t>SPECIFIC</w:t>
      </w:r>
      <w:r w:rsidRPr="008213ED">
        <w:rPr>
          <w:rFonts w:ascii="Arial" w:hAnsi="Arial"/>
          <w:b/>
          <w:bCs/>
          <w:sz w:val="22"/>
          <w:szCs w:val="22"/>
        </w:rPr>
        <w:t xml:space="preserve"> TO THIS POST</w:t>
      </w:r>
      <w:r w:rsidR="00750FF9" w:rsidRPr="008213ED">
        <w:rPr>
          <w:rFonts w:ascii="Arial" w:hAnsi="Arial"/>
          <w:b/>
          <w:bCs/>
          <w:sz w:val="22"/>
          <w:szCs w:val="22"/>
        </w:rPr>
        <w:t>:</w:t>
      </w:r>
    </w:p>
    <w:p w14:paraId="0FB78278" w14:textId="77777777" w:rsidR="00A11D7E" w:rsidRPr="008213ED" w:rsidRDefault="00A11D7E" w:rsidP="00A11D7E">
      <w:pPr>
        <w:rPr>
          <w:rFonts w:ascii="Arial" w:hAnsi="Arial"/>
          <w:sz w:val="22"/>
          <w:szCs w:val="22"/>
        </w:rPr>
      </w:pPr>
    </w:p>
    <w:p w14:paraId="13BE8445" w14:textId="77777777" w:rsidR="00CC77E5" w:rsidRPr="008213ED" w:rsidRDefault="00CC77E5" w:rsidP="00CC77E5">
      <w:pPr>
        <w:ind w:left="720"/>
        <w:rPr>
          <w:rFonts w:ascii="Arial" w:hAnsi="Arial"/>
          <w:sz w:val="22"/>
          <w:szCs w:val="22"/>
        </w:rPr>
      </w:pPr>
      <w:r w:rsidRPr="008213ED">
        <w:rPr>
          <w:rFonts w:ascii="Arial" w:hAnsi="Arial"/>
          <w:sz w:val="22"/>
          <w:szCs w:val="22"/>
        </w:rPr>
        <w:t>Listed below are the responsibilities this role will be primarily responsible for:</w:t>
      </w:r>
    </w:p>
    <w:p w14:paraId="1FC39945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43B5121B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Pastoral</w:t>
      </w:r>
    </w:p>
    <w:p w14:paraId="0562CB0E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</w:p>
    <w:p w14:paraId="6F0651E7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Portraying a professional a</w:t>
      </w:r>
      <w:r w:rsidR="00B67CF7">
        <w:rPr>
          <w:rFonts w:ascii="Arial" w:hAnsi="Arial" w:cs="Arial"/>
        </w:rPr>
        <w:t>nd positive role model to staff</w:t>
      </w:r>
      <w:r w:rsidRPr="008213ED">
        <w:rPr>
          <w:rFonts w:ascii="Arial" w:hAnsi="Arial" w:cs="Arial"/>
        </w:rPr>
        <w:t>, high aspirations and respect for children and young people</w:t>
      </w:r>
    </w:p>
    <w:p w14:paraId="682BB65E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 xml:space="preserve">Embedding the vision and culture of the school </w:t>
      </w:r>
    </w:p>
    <w:p w14:paraId="3DAEEEA1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Building positive and nurturing relationships with young people and promoting high expectations and aspirations</w:t>
      </w:r>
    </w:p>
    <w:p w14:paraId="53C9DDA9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Undertaking tutor responsibility for a small group of children, providing appropriate levels of support and guidance to maximise opportunity and achievement</w:t>
      </w:r>
    </w:p>
    <w:p w14:paraId="35912B2E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Teaching and Learning</w:t>
      </w:r>
    </w:p>
    <w:p w14:paraId="34CE0A41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6FF7F1B1" w14:textId="77777777" w:rsidR="00660030" w:rsidRPr="008213ED" w:rsidRDefault="00B67CF7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Creating a positive</w:t>
      </w:r>
      <w:r w:rsidR="00660030" w:rsidRPr="008213ED">
        <w:rPr>
          <w:rFonts w:ascii="Arial" w:hAnsi="Arial" w:cs="Arial"/>
        </w:rPr>
        <w:t xml:space="preserve"> and safe environment for learning which empowers children and young people to improve and progress</w:t>
      </w:r>
    </w:p>
    <w:p w14:paraId="2390526C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Taking responsibility for the behaviour and conduct of children and young people during lessons and throughout the school</w:t>
      </w:r>
    </w:p>
    <w:p w14:paraId="30B60A8F" w14:textId="2B306D84" w:rsidR="00660030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Taking responsibility for ensuring teaching rooms produce a stimulating environment for learning</w:t>
      </w:r>
    </w:p>
    <w:p w14:paraId="7BE63611" w14:textId="206306B7" w:rsidR="00D0661B" w:rsidRPr="008213ED" w:rsidRDefault="00D0661B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Responsibility for creation and management of subject based budgets</w:t>
      </w:r>
    </w:p>
    <w:p w14:paraId="4D7D3715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Producing high quality schemes of work and lesson plans demonstrating high degrees of differentiation to reflect the abilities and learning styles of the group</w:t>
      </w:r>
    </w:p>
    <w:p w14:paraId="13E8862A" w14:textId="538C514B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Delivery of high</w:t>
      </w:r>
      <w:r w:rsidR="00402876">
        <w:rPr>
          <w:rFonts w:ascii="Arial" w:hAnsi="Arial" w:cs="Arial"/>
        </w:rPr>
        <w:t>-</w:t>
      </w:r>
      <w:r w:rsidRPr="008213ED">
        <w:rPr>
          <w:rFonts w:ascii="Arial" w:hAnsi="Arial" w:cs="Arial"/>
        </w:rPr>
        <w:t>quality lessons in key subject areas</w:t>
      </w:r>
    </w:p>
    <w:p w14:paraId="61395026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Encouraging creativity in the delivery of the</w:t>
      </w:r>
      <w:r w:rsidR="008213ED">
        <w:rPr>
          <w:rFonts w:ascii="Arial" w:hAnsi="Arial" w:cs="Arial"/>
        </w:rPr>
        <w:t xml:space="preserve"> curriculum including education</w:t>
      </w:r>
      <w:r w:rsidRPr="008213ED">
        <w:rPr>
          <w:rFonts w:ascii="Arial" w:hAnsi="Arial" w:cs="Arial"/>
        </w:rPr>
        <w:t>al visits and the involvement of other agencies and providers.</w:t>
      </w:r>
    </w:p>
    <w:p w14:paraId="1CC64B26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lastRenderedPageBreak/>
        <w:t>Effective deployment of LSAs to support learning in the classroom</w:t>
      </w:r>
    </w:p>
    <w:p w14:paraId="5ACB758E" w14:textId="77777777" w:rsidR="00660030" w:rsidRPr="008213ED" w:rsidRDefault="00B67CF7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Exemplifying </w:t>
      </w:r>
      <w:r w:rsidR="00660030" w:rsidRPr="008213ED">
        <w:rPr>
          <w:rFonts w:ascii="Arial" w:hAnsi="Arial" w:cs="Arial"/>
        </w:rPr>
        <w:t>outstanding teaching skills and classroom management</w:t>
      </w:r>
    </w:p>
    <w:p w14:paraId="04A2BBD4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 xml:space="preserve">Undertaking a high standard of work scrutiny </w:t>
      </w:r>
    </w:p>
    <w:p w14:paraId="00D03209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Contributing to the broader life of the school by supporting and leading curricular and extra-curricular events</w:t>
      </w:r>
    </w:p>
    <w:p w14:paraId="45A5A1DB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Ensuring tailored interventions are in place for children and young people at risk of under performance</w:t>
      </w:r>
    </w:p>
    <w:p w14:paraId="0CC68147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Providing clear advice and guidance to young people on key areas for improvement</w:t>
      </w:r>
    </w:p>
    <w:p w14:paraId="62EBF3C5" w14:textId="1CF476D6" w:rsidR="00660030" w:rsidRPr="00D0661B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Setting and marking of homework</w:t>
      </w:r>
      <w:r w:rsidR="00B67CF7">
        <w:rPr>
          <w:rFonts w:ascii="Arial" w:hAnsi="Arial" w:cs="Arial"/>
        </w:rPr>
        <w:t>, m</w:t>
      </w:r>
      <w:r w:rsidRPr="008213ED">
        <w:rPr>
          <w:rFonts w:ascii="Arial" w:hAnsi="Arial" w:cs="Arial"/>
        </w:rPr>
        <w:t xml:space="preserve">aintaining up to date knowledge on national, local and school curricular developments </w:t>
      </w:r>
    </w:p>
    <w:p w14:paraId="4DBAF68A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Monitoring, evaluation and assessment</w:t>
      </w:r>
    </w:p>
    <w:p w14:paraId="6D98A12B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44782DF3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 xml:space="preserve">Ensuring appropriate base line assessments/ information is used to identify current levels for children and young people </w:t>
      </w:r>
    </w:p>
    <w:p w14:paraId="1F95033C" w14:textId="043838B6" w:rsidR="00660030" w:rsidRPr="008213ED" w:rsidRDefault="44FCE5E7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44FCE5E7">
        <w:rPr>
          <w:rFonts w:ascii="Arial" w:hAnsi="Arial" w:cs="Arial"/>
        </w:rPr>
        <w:t xml:space="preserve">Establishing effective data systems to record, monitor and analyse the progress and attainment of children and young people </w:t>
      </w:r>
    </w:p>
    <w:p w14:paraId="0E14AC51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Regularly tracking and assessing individual student progress</w:t>
      </w:r>
    </w:p>
    <w:p w14:paraId="51118A37" w14:textId="50AC0EEE" w:rsidR="00660030" w:rsidRPr="00081DBD" w:rsidRDefault="44FCE5E7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44FCE5E7">
        <w:rPr>
          <w:rFonts w:ascii="Arial" w:hAnsi="Arial" w:cs="Arial"/>
        </w:rPr>
        <w:t xml:space="preserve">Ensuring further assessment and interventions for children and young people who are not making expected progress in </w:t>
      </w:r>
      <w:r w:rsidRPr="00081DBD">
        <w:rPr>
          <w:rFonts w:ascii="Arial" w:hAnsi="Arial" w:cs="Arial"/>
        </w:rPr>
        <w:t xml:space="preserve">science </w:t>
      </w:r>
    </w:p>
    <w:p w14:paraId="6EC9DB6E" w14:textId="77777777" w:rsid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 xml:space="preserve">Actively contributing to inspection processes across the school including Ofsted and internal requirements </w:t>
      </w:r>
    </w:p>
    <w:p w14:paraId="5997CC1D" w14:textId="52BCDB77" w:rsidR="00660030" w:rsidRPr="00D0661B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Contributing to staff development by sharing creative ideas and good practice in subject areas</w:t>
      </w:r>
    </w:p>
    <w:p w14:paraId="53CFF0EC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Parents/Carers and Young People</w:t>
      </w:r>
    </w:p>
    <w:p w14:paraId="110FFD37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</w:p>
    <w:p w14:paraId="2DD61E84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Contributing to parent consultations in accordance with the timetable adopted by the school</w:t>
      </w:r>
    </w:p>
    <w:p w14:paraId="6F3FDA7C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Establishing regular and effective communication with parents and carers to inform them of successes and to discuss any concerns</w:t>
      </w:r>
    </w:p>
    <w:p w14:paraId="0DB42FAF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Actively seeking feedback from parents/carers and children on the subject area experience in the school and ensuring it informs future developments and practice</w:t>
      </w:r>
    </w:p>
    <w:p w14:paraId="6B699379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</w:p>
    <w:p w14:paraId="63589FFD" w14:textId="3D978DF5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Extra</w:t>
      </w:r>
      <w:r w:rsidR="00000E9B">
        <w:rPr>
          <w:rFonts w:ascii="Arial" w:hAnsi="Arial"/>
          <w:b/>
          <w:sz w:val="22"/>
          <w:szCs w:val="22"/>
        </w:rPr>
        <w:t>-</w:t>
      </w:r>
      <w:r w:rsidRPr="008213ED">
        <w:rPr>
          <w:rFonts w:ascii="Arial" w:hAnsi="Arial"/>
          <w:b/>
          <w:sz w:val="22"/>
          <w:szCs w:val="22"/>
        </w:rPr>
        <w:t>curricular activities</w:t>
      </w:r>
    </w:p>
    <w:p w14:paraId="3FE9F23F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4011D095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Actively promoting the enthusiasm for subject areas outside the timetable including extended day activities and educational visits</w:t>
      </w:r>
    </w:p>
    <w:p w14:paraId="40543769" w14:textId="77777777" w:rsidR="00E77AF0" w:rsidRPr="008213ED" w:rsidRDefault="00E77AF0" w:rsidP="00E77AF0">
      <w:pPr>
        <w:pStyle w:val="ListParagraph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hAnsi="Arial" w:cs="Arial"/>
        </w:rPr>
      </w:pPr>
      <w:r w:rsidRPr="008213ED">
        <w:rPr>
          <w:rFonts w:ascii="Arial" w:hAnsi="Arial" w:cs="Arial"/>
        </w:rPr>
        <w:t>Assisting with the supervision of pupils out of lesson times, including before and after school and at lunchtimes.</w:t>
      </w:r>
    </w:p>
    <w:p w14:paraId="1F72F646" w14:textId="61944A92" w:rsidR="00660030" w:rsidRPr="00D0661B" w:rsidRDefault="00E77AF0" w:rsidP="00660030">
      <w:pPr>
        <w:pStyle w:val="ListParagraph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Arial" w:hAnsi="Arial" w:cs="Arial"/>
        </w:rPr>
      </w:pPr>
      <w:r w:rsidRPr="008213ED">
        <w:rPr>
          <w:rFonts w:ascii="Arial" w:hAnsi="Arial" w:cs="Arial"/>
        </w:rPr>
        <w:t>Accompanying teaching staff and pupils on visits, trips and out of school activities as required.</w:t>
      </w:r>
    </w:p>
    <w:p w14:paraId="021EB3DA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Safeguarding</w:t>
      </w:r>
    </w:p>
    <w:p w14:paraId="08CE6F91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44786F2A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Actively contributing to the development of a positive, safe and nurturing environment where children feel safe, valued and able to learn and develop</w:t>
      </w:r>
    </w:p>
    <w:p w14:paraId="7E45636A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Adhering to and embedding the safeguarding policies adopted by the school</w:t>
      </w:r>
    </w:p>
    <w:p w14:paraId="75F9877E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 xml:space="preserve">Actively contributing to the promotion of positive behaviour and relationships across the school </w:t>
      </w:r>
    </w:p>
    <w:p w14:paraId="6BB9E253" w14:textId="34D04E8B" w:rsidR="0035394B" w:rsidRPr="00D0661B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Promoting anti discriminatory practices across the school</w:t>
      </w:r>
    </w:p>
    <w:p w14:paraId="759CABFD" w14:textId="77777777" w:rsidR="00660030" w:rsidRPr="008213ED" w:rsidRDefault="00660030" w:rsidP="00660030">
      <w:pPr>
        <w:rPr>
          <w:rFonts w:ascii="Arial" w:hAnsi="Arial"/>
          <w:b/>
          <w:sz w:val="22"/>
          <w:szCs w:val="22"/>
        </w:rPr>
      </w:pPr>
      <w:r w:rsidRPr="008213ED">
        <w:rPr>
          <w:rFonts w:ascii="Arial" w:hAnsi="Arial"/>
          <w:b/>
          <w:sz w:val="22"/>
          <w:szCs w:val="22"/>
        </w:rPr>
        <w:t>Personal</w:t>
      </w:r>
    </w:p>
    <w:p w14:paraId="23DE523C" w14:textId="77777777" w:rsidR="00660030" w:rsidRPr="008213ED" w:rsidRDefault="00660030" w:rsidP="00660030">
      <w:pPr>
        <w:rPr>
          <w:rFonts w:ascii="Arial" w:hAnsi="Arial"/>
          <w:sz w:val="22"/>
          <w:szCs w:val="22"/>
        </w:rPr>
      </w:pPr>
    </w:p>
    <w:p w14:paraId="1A1C96DC" w14:textId="5EB417F5" w:rsidR="00660030" w:rsidRPr="008213ED" w:rsidRDefault="44FCE5E7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44FCE5E7">
        <w:rPr>
          <w:rFonts w:ascii="Arial" w:hAnsi="Arial" w:cs="Arial"/>
        </w:rPr>
        <w:t>Taking responsibility for their own professional development and using the Blue Sky system</w:t>
      </w:r>
    </w:p>
    <w:p w14:paraId="46B07940" w14:textId="77777777" w:rsidR="00660030" w:rsidRPr="008213ED" w:rsidRDefault="00660030" w:rsidP="00660030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</w:pPr>
      <w:r w:rsidRPr="008213ED">
        <w:rPr>
          <w:rFonts w:ascii="Arial" w:hAnsi="Arial" w:cs="Arial"/>
        </w:rPr>
        <w:t>Playing an active role in the life of the school</w:t>
      </w:r>
    </w:p>
    <w:p w14:paraId="5043CB0F" w14:textId="323C548D" w:rsidR="005B17C3" w:rsidRPr="008213ED" w:rsidRDefault="00660030" w:rsidP="00D0661B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rFonts w:ascii="Arial" w:hAnsi="Arial" w:cs="Arial"/>
        </w:rPr>
        <w:sectPr w:rsidR="005B17C3" w:rsidRPr="008213ED" w:rsidSect="00FF2B7A">
          <w:headerReference w:type="default" r:id="rId8"/>
          <w:footerReference w:type="default" r:id="rId9"/>
          <w:headerReference w:type="first" r:id="rId10"/>
          <w:pgSz w:w="11907" w:h="16840"/>
          <w:pgMar w:top="77" w:right="851" w:bottom="561" w:left="851" w:header="239" w:footer="236" w:gutter="0"/>
          <w:cols w:space="720"/>
        </w:sectPr>
      </w:pPr>
      <w:r w:rsidRPr="008213ED">
        <w:rPr>
          <w:rFonts w:ascii="Arial" w:hAnsi="Arial" w:cs="Arial"/>
        </w:rPr>
        <w:lastRenderedPageBreak/>
        <w:t>Engaging with the performance review process</w:t>
      </w:r>
    </w:p>
    <w:p w14:paraId="05A79909" w14:textId="77777777" w:rsidR="00750FF9" w:rsidRPr="008213ED" w:rsidRDefault="00750FF9" w:rsidP="00750FF9">
      <w:pPr>
        <w:pStyle w:val="aHeaderLevel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8213ED">
        <w:rPr>
          <w:rFonts w:ascii="Arial" w:hAnsi="Arial" w:cs="Arial"/>
          <w:sz w:val="22"/>
          <w:szCs w:val="22"/>
        </w:rPr>
        <w:lastRenderedPageBreak/>
        <w:t>Person Specification</w:t>
      </w:r>
      <w:r w:rsidR="00A92EC0" w:rsidRPr="008213ED">
        <w:rPr>
          <w:rFonts w:ascii="Arial" w:hAnsi="Arial" w:cs="Arial"/>
          <w:sz w:val="22"/>
          <w:szCs w:val="22"/>
        </w:rPr>
        <w:t xml:space="preserve">:  </w:t>
      </w:r>
    </w:p>
    <w:p w14:paraId="07459315" w14:textId="77777777" w:rsidR="00750FF9" w:rsidRPr="008213ED" w:rsidRDefault="00750FF9" w:rsidP="00750FF9">
      <w:pPr>
        <w:pStyle w:val="Title"/>
        <w:rPr>
          <w:rFonts w:ascii="Arial" w:hAnsi="Arial"/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5199"/>
        <w:gridCol w:w="5400"/>
        <w:gridCol w:w="2340"/>
      </w:tblGrid>
      <w:tr w:rsidR="00750FF9" w:rsidRPr="008213ED" w14:paraId="09236809" w14:textId="77777777" w:rsidTr="44FCE5E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750FF9" w:rsidRPr="008213ED" w:rsidRDefault="00750FF9" w:rsidP="0059215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99" w:type="dxa"/>
            <w:tcBorders>
              <w:left w:val="single" w:sz="4" w:space="0" w:color="auto"/>
            </w:tcBorders>
          </w:tcPr>
          <w:p w14:paraId="0895C2DB" w14:textId="77777777" w:rsidR="00750FF9" w:rsidRPr="008213ED" w:rsidRDefault="00750FF9" w:rsidP="0059215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5400" w:type="dxa"/>
          </w:tcPr>
          <w:p w14:paraId="248B3EE6" w14:textId="77777777" w:rsidR="00750FF9" w:rsidRPr="008213ED" w:rsidRDefault="00750FF9" w:rsidP="0059215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2340" w:type="dxa"/>
          </w:tcPr>
          <w:p w14:paraId="633419A7" w14:textId="77777777" w:rsidR="00750FF9" w:rsidRPr="008213ED" w:rsidRDefault="00750FF9" w:rsidP="0059215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660030" w:rsidRPr="008213ED" w14:paraId="25609ED9" w14:textId="77777777" w:rsidTr="44FCE5E7">
        <w:trPr>
          <w:trHeight w:val="164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DAF" w14:textId="77777777" w:rsidR="00660030" w:rsidRPr="008213ED" w:rsidRDefault="00660030" w:rsidP="0059215A">
            <w:pPr>
              <w:rPr>
                <w:rFonts w:ascii="Arial" w:hAnsi="Arial"/>
                <w:b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sz w:val="22"/>
                <w:szCs w:val="22"/>
              </w:rPr>
              <w:t>Qualification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14:paraId="2A609B6E" w14:textId="01357E6B" w:rsidR="00660030" w:rsidRDefault="44FCE5E7" w:rsidP="008213ED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44FCE5E7">
              <w:rPr>
                <w:rFonts w:ascii="Arial" w:hAnsi="Arial" w:cs="Arial"/>
              </w:rPr>
              <w:t xml:space="preserve">Qualified Teacher Status </w:t>
            </w:r>
            <w:r w:rsidRPr="00081DBD">
              <w:rPr>
                <w:rFonts w:ascii="Arial" w:hAnsi="Arial" w:cs="Arial"/>
              </w:rPr>
              <w:t>/ QTLS or</w:t>
            </w:r>
            <w:r w:rsidRPr="44FCE5E7">
              <w:rPr>
                <w:rFonts w:ascii="Arial" w:hAnsi="Arial" w:cs="Arial"/>
              </w:rPr>
              <w:t xml:space="preserve"> working towards</w:t>
            </w:r>
          </w:p>
          <w:p w14:paraId="6FA8C9EA" w14:textId="77777777" w:rsidR="00B67CF7" w:rsidRPr="00B67CF7" w:rsidRDefault="00B67CF7" w:rsidP="00B67CF7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 xml:space="preserve">Degree in </w:t>
            </w:r>
            <w:r>
              <w:rPr>
                <w:rFonts w:ascii="Arial" w:hAnsi="Arial" w:cs="Arial"/>
              </w:rPr>
              <w:t>subject area</w:t>
            </w:r>
            <w:r w:rsidRPr="008213ED">
              <w:rPr>
                <w:rFonts w:ascii="Arial" w:hAnsi="Arial" w:cs="Arial"/>
              </w:rPr>
              <w:t xml:space="preserve"> or related discipline</w:t>
            </w:r>
          </w:p>
          <w:p w14:paraId="3DE57A30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Recent and relevant professional development</w:t>
            </w:r>
          </w:p>
          <w:p w14:paraId="6DFB9E20" w14:textId="77777777" w:rsidR="00660030" w:rsidRPr="008213ED" w:rsidRDefault="00660030" w:rsidP="00C60E5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E7A7F7E" w14:textId="77777777" w:rsidR="00C63A1E" w:rsidRDefault="00C63A1E" w:rsidP="003F053B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Successful com</w:t>
            </w:r>
            <w:r w:rsidR="00B67CF7">
              <w:rPr>
                <w:rFonts w:ascii="Arial" w:hAnsi="Arial" w:cs="Arial"/>
              </w:rPr>
              <w:t xml:space="preserve">pletion of team teach </w:t>
            </w:r>
            <w:r w:rsidRPr="008213ED">
              <w:rPr>
                <w:rFonts w:ascii="Arial" w:hAnsi="Arial" w:cs="Arial"/>
              </w:rPr>
              <w:t>course</w:t>
            </w:r>
          </w:p>
          <w:p w14:paraId="62B575A2" w14:textId="0C2BE12F" w:rsidR="00413C97" w:rsidRPr="00115EA5" w:rsidRDefault="003F053B" w:rsidP="00115EA5">
            <w:pPr>
              <w:numPr>
                <w:ilvl w:val="0"/>
                <w:numId w:val="49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Holder of D1 licence and have undertaken or be willing to undertake MIDAS training</w:t>
            </w:r>
          </w:p>
          <w:p w14:paraId="70DF9E56" w14:textId="77777777" w:rsidR="003F053B" w:rsidRPr="008213ED" w:rsidRDefault="003F053B" w:rsidP="003F053B">
            <w:pPr>
              <w:pStyle w:val="ListParagraph"/>
              <w:contextualSpacing/>
              <w:rPr>
                <w:rFonts w:ascii="Arial" w:hAnsi="Arial" w:cs="Arial"/>
              </w:rPr>
            </w:pPr>
          </w:p>
          <w:p w14:paraId="44E871BC" w14:textId="77777777" w:rsidR="00660030" w:rsidRPr="008213ED" w:rsidRDefault="00660030" w:rsidP="00C60E5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B11675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Application form</w:t>
            </w:r>
          </w:p>
          <w:p w14:paraId="6F8C5572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Selection Process</w:t>
            </w:r>
          </w:p>
          <w:p w14:paraId="1C511DAE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Pre-employment checks</w:t>
            </w:r>
          </w:p>
          <w:p w14:paraId="144A5D23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0030" w:rsidRPr="008213ED" w14:paraId="65377E8F" w14:textId="77777777" w:rsidTr="44FCE5E7">
        <w:trPr>
          <w:trHeight w:val="177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1A2" w14:textId="77777777" w:rsidR="00660030" w:rsidRPr="008213ED" w:rsidRDefault="00660030" w:rsidP="0059215A">
            <w:pPr>
              <w:rPr>
                <w:rFonts w:ascii="Arial" w:hAnsi="Arial"/>
                <w:b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sz w:val="22"/>
                <w:szCs w:val="22"/>
              </w:rPr>
              <w:t>Experience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14:paraId="6C23D015" w14:textId="70252240" w:rsidR="00660030" w:rsidRDefault="008B132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recent experience of working with </w:t>
            </w:r>
            <w:r w:rsidR="00934058">
              <w:rPr>
                <w:rFonts w:ascii="Arial" w:hAnsi="Arial" w:cs="Arial"/>
              </w:rPr>
              <w:t xml:space="preserve">a range of </w:t>
            </w:r>
            <w:r>
              <w:rPr>
                <w:rFonts w:ascii="Arial" w:hAnsi="Arial" w:cs="Arial"/>
              </w:rPr>
              <w:t>permanently excluded pupils in KS3</w:t>
            </w:r>
          </w:p>
          <w:p w14:paraId="3C4FA4D4" w14:textId="518519FD" w:rsidR="008B1320" w:rsidRDefault="008B132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recent experience of in</w:t>
            </w:r>
            <w:r w:rsidR="00651DE4">
              <w:rPr>
                <w:rFonts w:ascii="Arial" w:hAnsi="Arial" w:cs="Arial"/>
              </w:rPr>
              <w:t>ductin</w:t>
            </w:r>
            <w:r>
              <w:rPr>
                <w:rFonts w:ascii="Arial" w:hAnsi="Arial" w:cs="Arial"/>
              </w:rPr>
              <w:t xml:space="preserve">g </w:t>
            </w:r>
            <w:r w:rsidR="00934058">
              <w:rPr>
                <w:rFonts w:ascii="Arial" w:hAnsi="Arial" w:cs="Arial"/>
              </w:rPr>
              <w:t xml:space="preserve">into a PRU of </w:t>
            </w:r>
            <w:r>
              <w:rPr>
                <w:rFonts w:ascii="Arial" w:hAnsi="Arial" w:cs="Arial"/>
              </w:rPr>
              <w:t>recently permanently excluded KS3 pupils</w:t>
            </w:r>
          </w:p>
          <w:p w14:paraId="75256584" w14:textId="5C7885DC" w:rsidR="00651DE4" w:rsidRPr="008213ED" w:rsidRDefault="00651DE4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Comprehensive knowledge and experience of managing of KS3 pupils through the KS3 PRU pathways</w:t>
            </w:r>
          </w:p>
          <w:p w14:paraId="68697538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 xml:space="preserve">Implementation of strategies to effectively build positive relationships and manage behaviour </w:t>
            </w:r>
          </w:p>
          <w:p w14:paraId="5ED2D599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Analysis of performance using data sets and qualitative data and application to improve outcomes</w:t>
            </w:r>
          </w:p>
          <w:p w14:paraId="11119DE5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Active contribution to improvement of practice and outcomes</w:t>
            </w:r>
          </w:p>
          <w:p w14:paraId="70E1025A" w14:textId="4B6DFFFA" w:rsidR="00660030" w:rsidRPr="008213ED" w:rsidRDefault="44FCE5E7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081DBD">
              <w:rPr>
                <w:rFonts w:ascii="Arial" w:hAnsi="Arial" w:cs="Arial"/>
              </w:rPr>
              <w:t>Experience of teaching</w:t>
            </w:r>
            <w:r w:rsidRPr="44FCE5E7">
              <w:rPr>
                <w:rFonts w:ascii="Arial" w:hAnsi="Arial" w:cs="Arial"/>
              </w:rPr>
              <w:t xml:space="preserve"> </w:t>
            </w:r>
            <w:r w:rsidR="00413C97">
              <w:rPr>
                <w:rFonts w:ascii="Arial" w:hAnsi="Arial" w:cs="Arial"/>
              </w:rPr>
              <w:t>both Primary and Secondary pupils</w:t>
            </w:r>
            <w:r w:rsidR="00713B89">
              <w:rPr>
                <w:rFonts w:ascii="Arial" w:hAnsi="Arial" w:cs="Arial"/>
              </w:rPr>
              <w:t>, delivering a nurture based curriculum</w:t>
            </w:r>
          </w:p>
          <w:p w14:paraId="2FDCB9E1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Multi agency approaches to support children and families</w:t>
            </w:r>
          </w:p>
          <w:p w14:paraId="738610EB" w14:textId="77777777" w:rsidR="00660030" w:rsidRPr="008213ED" w:rsidRDefault="00660030" w:rsidP="00C60E5A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1DBF9119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Working with children with challenging levels of behaviour</w:t>
            </w:r>
          </w:p>
          <w:p w14:paraId="325EFD07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Performance management of staff</w:t>
            </w:r>
          </w:p>
          <w:p w14:paraId="6491575B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 xml:space="preserve">Leadership of a department within a school </w:t>
            </w:r>
          </w:p>
          <w:p w14:paraId="2ADBDFED" w14:textId="77777777" w:rsidR="00660030" w:rsidRPr="008213ED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Encouraging participation form parents and carers</w:t>
            </w:r>
          </w:p>
          <w:p w14:paraId="5BB1A750" w14:textId="1BB11EC2" w:rsidR="00660030" w:rsidRDefault="00660030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 xml:space="preserve">Restorative approaches </w:t>
            </w:r>
          </w:p>
          <w:p w14:paraId="74F5C5E0" w14:textId="23061CFC" w:rsidR="00413C97" w:rsidRPr="008213ED" w:rsidRDefault="00413C97" w:rsidP="00C63A1E">
            <w:pPr>
              <w:pStyle w:val="NoSpacing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 Experience</w:t>
            </w:r>
          </w:p>
          <w:p w14:paraId="637805D2" w14:textId="77777777" w:rsidR="00660030" w:rsidRPr="008213ED" w:rsidRDefault="00660030" w:rsidP="00C60E5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F185D94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Application form</w:t>
            </w:r>
          </w:p>
          <w:p w14:paraId="6BA86A32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Selection Process</w:t>
            </w:r>
          </w:p>
          <w:p w14:paraId="0086622A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Pre-employment checks</w:t>
            </w:r>
          </w:p>
          <w:p w14:paraId="463F29E8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0030" w:rsidRPr="008213ED" w14:paraId="15EEB97E" w14:textId="77777777" w:rsidTr="44FCE5E7">
        <w:trPr>
          <w:trHeight w:val="198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3BE" w14:textId="77777777" w:rsidR="00660030" w:rsidRPr="008213ED" w:rsidRDefault="00660030" w:rsidP="0059215A">
            <w:pPr>
              <w:rPr>
                <w:rFonts w:ascii="Arial" w:hAnsi="Arial"/>
                <w:b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sz w:val="22"/>
                <w:szCs w:val="22"/>
              </w:rPr>
              <w:lastRenderedPageBreak/>
              <w:t>Skills / Knowledge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14:paraId="1D5DB230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provide leadership and direction to colleagues</w:t>
            </w:r>
          </w:p>
          <w:p w14:paraId="12F4E145" w14:textId="77777777" w:rsidR="00660030" w:rsidRPr="009A1FEA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9A1FEA">
              <w:rPr>
                <w:rFonts w:ascii="Arial" w:hAnsi="Arial" w:cs="Arial"/>
              </w:rPr>
              <w:t>Current knowledge of developments in s</w:t>
            </w:r>
            <w:r w:rsidR="00D43464" w:rsidRPr="009A1FEA">
              <w:rPr>
                <w:rFonts w:ascii="Arial" w:hAnsi="Arial" w:cs="Arial"/>
              </w:rPr>
              <w:t xml:space="preserve">econdary education </w:t>
            </w:r>
            <w:r w:rsidRPr="009A1FEA">
              <w:rPr>
                <w:rFonts w:ascii="Arial" w:hAnsi="Arial" w:cs="Arial"/>
              </w:rPr>
              <w:t>Proven ability to motivate, enthuse and inspire colleagues and children</w:t>
            </w:r>
          </w:p>
          <w:p w14:paraId="37E5C34A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Strong organisational and planning skills</w:t>
            </w:r>
          </w:p>
          <w:p w14:paraId="19906A8E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undertake self-evaluation and identify and implement actions for improvement</w:t>
            </w:r>
          </w:p>
          <w:p w14:paraId="222F8C86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Strong communication and interpersonal skills</w:t>
            </w:r>
          </w:p>
          <w:p w14:paraId="60C63522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Excellent written and communication skills</w:t>
            </w:r>
          </w:p>
          <w:p w14:paraId="40FA0CBA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Knowledge of the factors that inhibit learning</w:t>
            </w:r>
          </w:p>
          <w:p w14:paraId="46E8CB58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differentiate lessons and provide personalised learning plans for individual children</w:t>
            </w:r>
          </w:p>
          <w:p w14:paraId="3B7B4B86" w14:textId="77777777" w:rsidR="00660030" w:rsidRPr="008213ED" w:rsidRDefault="00660030" w:rsidP="00C60E5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6D77B0C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use a range of ICT programmes to support learning</w:t>
            </w:r>
          </w:p>
          <w:p w14:paraId="0CAD5D24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Knowledge of SEND agenda</w:t>
            </w:r>
          </w:p>
        </w:tc>
        <w:tc>
          <w:tcPr>
            <w:tcW w:w="2340" w:type="dxa"/>
          </w:tcPr>
          <w:p w14:paraId="75131744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Application form</w:t>
            </w:r>
          </w:p>
          <w:p w14:paraId="19D4EDEF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Selection Process</w:t>
            </w:r>
          </w:p>
          <w:p w14:paraId="5980BA71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Pre-employment checks</w:t>
            </w:r>
          </w:p>
          <w:p w14:paraId="3A0FF5F2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0030" w:rsidRPr="008213ED" w14:paraId="02844FE8" w14:textId="77777777" w:rsidTr="44FCE5E7">
        <w:trPr>
          <w:trHeight w:val="195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752" w14:textId="77777777" w:rsidR="00660030" w:rsidRPr="008213ED" w:rsidRDefault="00660030" w:rsidP="0059215A">
            <w:pPr>
              <w:rPr>
                <w:rFonts w:ascii="Arial" w:hAnsi="Arial"/>
                <w:b/>
                <w:sz w:val="22"/>
                <w:szCs w:val="22"/>
              </w:rPr>
            </w:pPr>
            <w:r w:rsidRPr="008213ED">
              <w:rPr>
                <w:rFonts w:ascii="Arial" w:hAnsi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5199" w:type="dxa"/>
            <w:tcBorders>
              <w:left w:val="single" w:sz="4" w:space="0" w:color="auto"/>
            </w:tcBorders>
          </w:tcPr>
          <w:p w14:paraId="55822778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Positive and nurturing attitude towards young people</w:t>
            </w:r>
          </w:p>
          <w:p w14:paraId="131EE708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establish positive relationships with young people whilst establishing clear boundaries and expectations</w:t>
            </w:r>
          </w:p>
          <w:p w14:paraId="09445C23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Commitment to inclusive education</w:t>
            </w:r>
          </w:p>
          <w:p w14:paraId="78434A3C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High aspirations for children and young people</w:t>
            </w:r>
          </w:p>
          <w:p w14:paraId="18097074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Commitment to equality and safeguarding of children</w:t>
            </w:r>
          </w:p>
          <w:p w14:paraId="7327D2B1" w14:textId="77777777" w:rsidR="00660030" w:rsidRPr="008213ED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work under pressure and meet deadlines</w:t>
            </w:r>
          </w:p>
          <w:p w14:paraId="5630AD66" w14:textId="77777777" w:rsidR="00660030" w:rsidRPr="008213ED" w:rsidRDefault="00660030" w:rsidP="00C60E5A">
            <w:pPr>
              <w:pStyle w:val="ListParagraph"/>
              <w:rPr>
                <w:rFonts w:ascii="Arial" w:hAnsi="Arial" w:cs="Arial"/>
              </w:rPr>
            </w:pPr>
          </w:p>
          <w:p w14:paraId="61829076" w14:textId="77777777" w:rsidR="00660030" w:rsidRPr="008213ED" w:rsidRDefault="00660030" w:rsidP="00C60E5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CF2D6EA" w14:textId="77777777" w:rsidR="00660030" w:rsidRDefault="00660030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Willingness to contribute to extended curriculum opportunities</w:t>
            </w:r>
          </w:p>
          <w:p w14:paraId="2BA226A1" w14:textId="77777777" w:rsidR="0001525E" w:rsidRPr="008213ED" w:rsidRDefault="0001525E" w:rsidP="00C63A1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</w:p>
          <w:p w14:paraId="0EA5A2BD" w14:textId="77777777" w:rsidR="0001525E" w:rsidRPr="008213ED" w:rsidRDefault="0001525E" w:rsidP="0001525E">
            <w:pPr>
              <w:pStyle w:val="ListParagraph"/>
              <w:numPr>
                <w:ilvl w:val="0"/>
                <w:numId w:val="49"/>
              </w:numPr>
              <w:contextualSpacing/>
              <w:rPr>
                <w:rFonts w:ascii="Arial" w:hAnsi="Arial" w:cs="Arial"/>
              </w:rPr>
            </w:pPr>
            <w:r w:rsidRPr="008213ED">
              <w:rPr>
                <w:rFonts w:ascii="Arial" w:hAnsi="Arial" w:cs="Arial"/>
              </w:rPr>
              <w:t>Ability to lead and motivate staff</w:t>
            </w:r>
          </w:p>
          <w:p w14:paraId="17AD93B2" w14:textId="77777777" w:rsidR="00660030" w:rsidRPr="008213ED" w:rsidRDefault="00660030" w:rsidP="00C60E5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DEC818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Application form</w:t>
            </w:r>
          </w:p>
          <w:p w14:paraId="1C9EB438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Selection Process</w:t>
            </w:r>
          </w:p>
          <w:p w14:paraId="0B486A41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  <w:r w:rsidRPr="008213ED">
              <w:rPr>
                <w:rFonts w:ascii="Arial" w:hAnsi="Arial"/>
                <w:sz w:val="22"/>
                <w:szCs w:val="22"/>
              </w:rPr>
              <w:t>Pre-employment checks</w:t>
            </w:r>
          </w:p>
          <w:p w14:paraId="0DE4B5B7" w14:textId="77777777" w:rsidR="00660030" w:rsidRPr="008213ED" w:rsidRDefault="00660030" w:rsidP="0024226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6204FF1" w14:textId="77777777" w:rsidR="00F662F5" w:rsidRPr="008213ED" w:rsidRDefault="00F662F5" w:rsidP="00225659">
      <w:pPr>
        <w:pStyle w:val="aHeaderLevel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sectPr w:rsidR="00F662F5" w:rsidRPr="008213ED" w:rsidSect="00D62350">
      <w:pgSz w:w="16840" w:h="11907" w:orient="landscape"/>
      <w:pgMar w:top="295" w:right="363" w:bottom="851" w:left="561" w:header="431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474D" w14:textId="77777777" w:rsidR="00215EBA" w:rsidRDefault="00215EBA">
      <w:r>
        <w:separator/>
      </w:r>
    </w:p>
  </w:endnote>
  <w:endnote w:type="continuationSeparator" w:id="0">
    <w:p w14:paraId="780DA5BA" w14:textId="77777777" w:rsidR="00215EBA" w:rsidRDefault="0021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1134"/>
      <w:gridCol w:w="3920"/>
      <w:gridCol w:w="1183"/>
      <w:gridCol w:w="142"/>
      <w:gridCol w:w="4421"/>
    </w:tblGrid>
    <w:tr w:rsidR="00F277B5" w:rsidRPr="008D5868" w14:paraId="54CD245A" w14:textId="77777777" w:rsidTr="00A92EC0">
      <w:trPr>
        <w:cantSplit/>
        <w:trHeight w:val="170"/>
      </w:trPr>
      <w:tc>
        <w:tcPr>
          <w:tcW w:w="1134" w:type="dxa"/>
          <w:shd w:val="clear" w:color="auto" w:fill="FFFFFF"/>
        </w:tcPr>
        <w:p w14:paraId="1231BE67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3920" w:type="dxa"/>
          <w:shd w:val="clear" w:color="auto" w:fill="FFFFFF"/>
        </w:tcPr>
        <w:p w14:paraId="36FEB5B0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1325" w:type="dxa"/>
          <w:gridSpan w:val="2"/>
          <w:shd w:val="clear" w:color="auto" w:fill="FFFFFF"/>
        </w:tcPr>
        <w:p w14:paraId="30D7AA69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4421" w:type="dxa"/>
          <w:shd w:val="clear" w:color="auto" w:fill="FFFFFF"/>
        </w:tcPr>
        <w:p w14:paraId="7196D064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</w:tr>
    <w:tr w:rsidR="00F277B5" w:rsidRPr="008D5868" w14:paraId="34FF1C98" w14:textId="77777777" w:rsidTr="00A92EC0">
      <w:trPr>
        <w:cantSplit/>
        <w:trHeight w:val="170"/>
      </w:trPr>
      <w:tc>
        <w:tcPr>
          <w:tcW w:w="1134" w:type="dxa"/>
          <w:shd w:val="clear" w:color="auto" w:fill="FFFFFF"/>
        </w:tcPr>
        <w:p w14:paraId="6D072C0D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3920" w:type="dxa"/>
          <w:shd w:val="clear" w:color="auto" w:fill="FFFFFF"/>
        </w:tcPr>
        <w:p w14:paraId="48A21919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1183" w:type="dxa"/>
          <w:shd w:val="clear" w:color="auto" w:fill="FFFFFF"/>
        </w:tcPr>
        <w:p w14:paraId="6BD18F9B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  <w:tc>
        <w:tcPr>
          <w:tcW w:w="4563" w:type="dxa"/>
          <w:gridSpan w:val="2"/>
          <w:shd w:val="clear" w:color="auto" w:fill="FFFFFF"/>
        </w:tcPr>
        <w:p w14:paraId="238601FE" w14:textId="77777777" w:rsidR="00F277B5" w:rsidRPr="008D5868" w:rsidRDefault="00F277B5" w:rsidP="00110265">
          <w:pPr>
            <w:pStyle w:val="Footer"/>
            <w:rPr>
              <w:rFonts w:ascii="Arial" w:hAnsi="Arial"/>
              <w:sz w:val="16"/>
              <w:szCs w:val="16"/>
            </w:rPr>
          </w:pPr>
        </w:p>
      </w:tc>
    </w:tr>
  </w:tbl>
  <w:p w14:paraId="0F3CABC7" w14:textId="77777777" w:rsidR="00935733" w:rsidRPr="00F277B5" w:rsidRDefault="00935733" w:rsidP="00F277B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17F4" w14:textId="77777777" w:rsidR="00215EBA" w:rsidRDefault="00215EBA">
      <w:r>
        <w:separator/>
      </w:r>
    </w:p>
  </w:footnote>
  <w:footnote w:type="continuationSeparator" w:id="0">
    <w:p w14:paraId="026D9646" w14:textId="77777777" w:rsidR="00215EBA" w:rsidRDefault="0021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7BC4" w14:textId="77777777" w:rsidR="0002344C" w:rsidRDefault="0002344C">
    <w:pPr>
      <w:pStyle w:val="Header"/>
      <w:rPr>
        <w:sz w:val="16"/>
        <w:szCs w:val="16"/>
      </w:rPr>
    </w:pPr>
    <w:r w:rsidRPr="0002344C">
      <w:rPr>
        <w:sz w:val="16"/>
        <w:szCs w:val="16"/>
      </w:rPr>
      <w:t>SERVICE</w:t>
    </w:r>
    <w:r>
      <w:rPr>
        <w:sz w:val="16"/>
        <w:szCs w:val="16"/>
      </w:rPr>
      <w:t>:</w:t>
    </w:r>
  </w:p>
  <w:p w14:paraId="2DBF0D7D" w14:textId="77777777" w:rsidR="0002344C" w:rsidRDefault="0002344C">
    <w:pPr>
      <w:pStyle w:val="Header"/>
      <w:rPr>
        <w:sz w:val="16"/>
        <w:szCs w:val="16"/>
      </w:rPr>
    </w:pPr>
  </w:p>
  <w:p w14:paraId="3723B774" w14:textId="77777777" w:rsidR="0002344C" w:rsidRPr="0002344C" w:rsidRDefault="0002344C">
    <w:pPr>
      <w:pStyle w:val="Header"/>
      <w:rPr>
        <w:sz w:val="16"/>
        <w:szCs w:val="16"/>
      </w:rPr>
    </w:pPr>
    <w:r>
      <w:rPr>
        <w:sz w:val="16"/>
        <w:szCs w:val="16"/>
      </w:rPr>
      <w:t>SERVICE GROUPING:</w:t>
    </w:r>
  </w:p>
  <w:p w14:paraId="6B62F1B3" w14:textId="77777777" w:rsidR="0002344C" w:rsidRDefault="0002344C" w:rsidP="00023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7A4F" w14:textId="77777777" w:rsidR="00E576BB" w:rsidRDefault="00A512F1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A89BC3" wp14:editId="07777777">
              <wp:simplePos x="0" y="0"/>
              <wp:positionH relativeFrom="column">
                <wp:posOffset>-8255</wp:posOffset>
              </wp:positionH>
              <wp:positionV relativeFrom="paragraph">
                <wp:posOffset>111125</wp:posOffset>
              </wp:positionV>
              <wp:extent cx="4891405" cy="457200"/>
              <wp:effectExtent l="1270" t="0" r="317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14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B50C8" w14:textId="77777777" w:rsidR="00E576BB" w:rsidRDefault="00E576BB">
                          <w:pPr>
                            <w:pStyle w:val="Header"/>
                            <w:rPr>
                              <w:rFonts w:ascii="Trebuchet MS" w:hAnsi="Trebuchet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8"/>
                              <w:szCs w:val="28"/>
                            </w:rPr>
                            <w:t xml:space="preserve">Bullying and Harassment Policy, Procedure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&amp;</w:t>
                          </w:r>
                          <w:r>
                            <w:rPr>
                              <w:rFonts w:ascii="Trebuchet MS" w:hAnsi="Trebuchet MS"/>
                              <w:b/>
                              <w:sz w:val="28"/>
                              <w:szCs w:val="28"/>
                            </w:rPr>
                            <w:t xml:space="preserve"> Toolkit</w:t>
                          </w:r>
                        </w:p>
                        <w:p w14:paraId="5F8ABC6F" w14:textId="77777777" w:rsidR="00E576BB" w:rsidRDefault="00E576BB">
                          <w:pPr>
                            <w:pStyle w:val="Heading1"/>
                            <w:ind w:left="0" w:firstLine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Human Resources Division</w:t>
                          </w:r>
                        </w:p>
                        <w:p w14:paraId="7194DBDC" w14:textId="77777777" w:rsidR="00E576BB" w:rsidRDefault="00E576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89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65pt;margin-top:8.75pt;width:385.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" filled="f" stroked="f">
              <v:textbox inset="0,0,0,0">
                <w:txbxContent>
                  <w:p w14:paraId="5DAB50C8" w14:textId="77777777" w:rsidR="00E576BB" w:rsidRDefault="00E576BB">
                    <w:pPr>
                      <w:pStyle w:val="Header"/>
                      <w:rPr>
                        <w:rFonts w:ascii="Trebuchet MS" w:hAnsi="Trebuchet MS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sz w:val="28"/>
                        <w:szCs w:val="28"/>
                      </w:rPr>
                      <w:t xml:space="preserve">Bullying and Harassment Policy, Procedure 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&amp;</w:t>
                    </w:r>
                    <w:r>
                      <w:rPr>
                        <w:rFonts w:ascii="Trebuchet MS" w:hAnsi="Trebuchet MS"/>
                        <w:b/>
                        <w:sz w:val="28"/>
                        <w:szCs w:val="28"/>
                      </w:rPr>
                      <w:t xml:space="preserve"> Toolkit</w:t>
                    </w:r>
                  </w:p>
                  <w:p w14:paraId="5F8ABC6F" w14:textId="77777777" w:rsidR="00E576BB" w:rsidRDefault="00E576BB">
                    <w:pPr>
                      <w:pStyle w:val="Heading1"/>
                      <w:ind w:left="0" w:firstLine="0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Human Resources Division</w:t>
                    </w:r>
                  </w:p>
                  <w:p w14:paraId="7194DBDC" w14:textId="77777777" w:rsidR="00E576BB" w:rsidRDefault="00E576BB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4A34B65" wp14:editId="07777777">
          <wp:extent cx="14382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76BB">
      <w:t xml:space="preserve">              </w:t>
    </w:r>
  </w:p>
  <w:p w14:paraId="619229F3" w14:textId="77777777" w:rsidR="00E576BB" w:rsidRDefault="00A512F1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0ED5BB" wp14:editId="07777777">
              <wp:simplePos x="0" y="0"/>
              <wp:positionH relativeFrom="column">
                <wp:posOffset>1797050</wp:posOffset>
              </wp:positionH>
              <wp:positionV relativeFrom="paragraph">
                <wp:posOffset>1625600</wp:posOffset>
              </wp:positionV>
              <wp:extent cx="3653790" cy="4457700"/>
              <wp:effectExtent l="15875" t="0" r="6985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653790" cy="44577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B593B3" w14:textId="77777777" w:rsidR="00A512F1" w:rsidRDefault="00A512F1" w:rsidP="00A512F1">
                          <w:pPr>
                            <w:jc w:val="center"/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80"/>
                              <w:szCs w:val="8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000000">
                                    <w14:alpha w14:val="88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ED5BB" id="WordArt 3" o:spid="_x0000_s1027" type="#_x0000_t202" style="position:absolute;left:0;text-align:left;margin-left:141.5pt;margin-top:128pt;width:287.7pt;height:35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" filled="f" stroked="f">
              <o:lock v:ext="edit" shapetype="t"/>
              <v:textbox style="mso-fit-shape-to-text:t">
                <w:txbxContent>
                  <w:p w14:paraId="46B593B3" w14:textId="77777777" w:rsidR="00A512F1" w:rsidRDefault="00A512F1" w:rsidP="00A512F1">
                    <w:pPr>
                      <w:jc w:val="center"/>
                    </w:pPr>
                    <w:r>
                      <w:rPr>
                        <w:rFonts w:ascii="Trebuchet MS" w:hAnsi="Trebuchet MS"/>
                        <w:color w:val="000000"/>
                        <w:sz w:val="80"/>
                        <w:szCs w:val="8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000000">
                              <w14:alpha w14:val="88000"/>
                            </w14:srgbClr>
                          </w14:solidFill>
                        </w14:textFill>
                      </w:rPr>
                      <w:t>SAMPLE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7B2FD4" wp14:editId="07777777">
              <wp:simplePos x="0" y="0"/>
              <wp:positionH relativeFrom="column">
                <wp:posOffset>-31750</wp:posOffset>
              </wp:positionH>
              <wp:positionV relativeFrom="paragraph">
                <wp:posOffset>22860</wp:posOffset>
              </wp:positionV>
              <wp:extent cx="6884035" cy="2540"/>
              <wp:effectExtent l="15875" t="13335" r="15240" b="127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403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C76DD"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.8pt" to="539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49"/>
    <w:multiLevelType w:val="multilevel"/>
    <w:tmpl w:val="E16C69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246CE8"/>
    <w:multiLevelType w:val="multilevel"/>
    <w:tmpl w:val="9AAC2CC2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19042E"/>
    <w:multiLevelType w:val="multilevel"/>
    <w:tmpl w:val="A01E26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E63B32"/>
    <w:multiLevelType w:val="multilevel"/>
    <w:tmpl w:val="562C48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B1E3CEC"/>
    <w:multiLevelType w:val="hybridMultilevel"/>
    <w:tmpl w:val="DEA060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B7FCB"/>
    <w:multiLevelType w:val="hybridMultilevel"/>
    <w:tmpl w:val="E0BC2092"/>
    <w:lvl w:ilvl="0" w:tplc="75245C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605BE"/>
    <w:multiLevelType w:val="hybridMultilevel"/>
    <w:tmpl w:val="CF90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A1E"/>
    <w:multiLevelType w:val="hybridMultilevel"/>
    <w:tmpl w:val="37D0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127E"/>
    <w:multiLevelType w:val="multilevel"/>
    <w:tmpl w:val="A01E263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5B2B9E"/>
    <w:multiLevelType w:val="hybridMultilevel"/>
    <w:tmpl w:val="055C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50DA8"/>
    <w:multiLevelType w:val="hybridMultilevel"/>
    <w:tmpl w:val="A95469E2"/>
    <w:lvl w:ilvl="0" w:tplc="9DE60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E1979"/>
    <w:multiLevelType w:val="multilevel"/>
    <w:tmpl w:val="174A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1A487E"/>
    <w:multiLevelType w:val="multilevel"/>
    <w:tmpl w:val="A01E263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6151"/>
    <w:multiLevelType w:val="hybridMultilevel"/>
    <w:tmpl w:val="D12C2E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8061FC"/>
    <w:multiLevelType w:val="hybridMultilevel"/>
    <w:tmpl w:val="465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C4146"/>
    <w:multiLevelType w:val="hybridMultilevel"/>
    <w:tmpl w:val="D2942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F78FE"/>
    <w:multiLevelType w:val="hybridMultilevel"/>
    <w:tmpl w:val="A3DCA5C2"/>
    <w:lvl w:ilvl="0" w:tplc="015EDF8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5302F0"/>
    <w:multiLevelType w:val="hybridMultilevel"/>
    <w:tmpl w:val="CBD2E7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CB7C84"/>
    <w:multiLevelType w:val="hybridMultilevel"/>
    <w:tmpl w:val="552CD106"/>
    <w:lvl w:ilvl="0" w:tplc="D540B0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6B68"/>
    <w:multiLevelType w:val="hybridMultilevel"/>
    <w:tmpl w:val="10CA85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711FAB"/>
    <w:multiLevelType w:val="hybridMultilevel"/>
    <w:tmpl w:val="5B401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A3669"/>
    <w:multiLevelType w:val="hybridMultilevel"/>
    <w:tmpl w:val="17C409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A6912"/>
    <w:multiLevelType w:val="hybridMultilevel"/>
    <w:tmpl w:val="392810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AA0CA9"/>
    <w:multiLevelType w:val="hybridMultilevel"/>
    <w:tmpl w:val="8174DE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FF5986"/>
    <w:multiLevelType w:val="hybridMultilevel"/>
    <w:tmpl w:val="7876C746"/>
    <w:lvl w:ilvl="0" w:tplc="6C8CB3E8">
      <w:start w:val="1"/>
      <w:numFmt w:val="bullet"/>
      <w:pStyle w:val="aMainTextBullet"/>
      <w:lvlText w:val=""/>
      <w:lvlJc w:val="left"/>
      <w:pPr>
        <w:tabs>
          <w:tab w:val="num" w:pos="709"/>
        </w:tabs>
        <w:ind w:left="709" w:hanging="35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B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856685"/>
    <w:multiLevelType w:val="hybridMultilevel"/>
    <w:tmpl w:val="87D8D9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0BE7563"/>
    <w:multiLevelType w:val="hybridMultilevel"/>
    <w:tmpl w:val="4A16C634"/>
    <w:lvl w:ilvl="0" w:tplc="9DE60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444EF"/>
    <w:multiLevelType w:val="hybridMultilevel"/>
    <w:tmpl w:val="8B70BD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EA128B"/>
    <w:multiLevelType w:val="hybridMultilevel"/>
    <w:tmpl w:val="A3E63C64"/>
    <w:lvl w:ilvl="0" w:tplc="75245C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A5096"/>
    <w:multiLevelType w:val="hybridMultilevel"/>
    <w:tmpl w:val="306E69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E4B96"/>
    <w:multiLevelType w:val="hybridMultilevel"/>
    <w:tmpl w:val="2AB27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D956F8"/>
    <w:multiLevelType w:val="hybridMultilevel"/>
    <w:tmpl w:val="5E30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64E85"/>
    <w:multiLevelType w:val="multilevel"/>
    <w:tmpl w:val="329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DA6134C"/>
    <w:multiLevelType w:val="hybridMultilevel"/>
    <w:tmpl w:val="FB660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C3F8F"/>
    <w:multiLevelType w:val="multilevel"/>
    <w:tmpl w:val="391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AA0D62"/>
    <w:multiLevelType w:val="multilevel"/>
    <w:tmpl w:val="5BD69C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74540C7"/>
    <w:multiLevelType w:val="hybridMultilevel"/>
    <w:tmpl w:val="3FDE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51A66"/>
    <w:multiLevelType w:val="hybridMultilevel"/>
    <w:tmpl w:val="090086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9E68A0"/>
    <w:multiLevelType w:val="multilevel"/>
    <w:tmpl w:val="3CD66E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600539"/>
    <w:multiLevelType w:val="multilevel"/>
    <w:tmpl w:val="72105C7E"/>
    <w:lvl w:ilvl="0">
      <w:start w:val="1"/>
      <w:numFmt w:val="decimal"/>
      <w:pStyle w:val="aHeaderLevel1"/>
      <w:lvlText w:val="%1."/>
      <w:lvlJc w:val="left"/>
      <w:pPr>
        <w:tabs>
          <w:tab w:val="num" w:pos="794"/>
        </w:tabs>
        <w:ind w:left="794" w:hanging="794"/>
      </w:pPr>
      <w:rPr>
        <w:rFonts w:ascii="Trebuchet MS" w:hAnsi="Trebuchet MS" w:hint="default"/>
        <w:b/>
        <w:i w:val="0"/>
        <w:sz w:val="36"/>
        <w:szCs w:val="36"/>
      </w:rPr>
    </w:lvl>
    <w:lvl w:ilvl="1">
      <w:start w:val="1"/>
      <w:numFmt w:val="decimal"/>
      <w:pStyle w:val="aHeaderLevel2"/>
      <w:lvlText w:val="%1.%2"/>
      <w:lvlJc w:val="left"/>
      <w:pPr>
        <w:tabs>
          <w:tab w:val="num" w:pos="794"/>
        </w:tabs>
        <w:ind w:left="794" w:hanging="794"/>
      </w:pPr>
      <w:rPr>
        <w:rFonts w:ascii="Trebuchet MS" w:hAnsi="Trebuchet MS" w:hint="default"/>
        <w:b/>
        <w:i w:val="0"/>
        <w:sz w:val="28"/>
        <w:szCs w:val="28"/>
      </w:rPr>
    </w:lvl>
    <w:lvl w:ilvl="2">
      <w:start w:val="1"/>
      <w:numFmt w:val="decimal"/>
      <w:pStyle w:val="aHeaderLevel3"/>
      <w:lvlText w:val="%1.%2.%3"/>
      <w:lvlJc w:val="left"/>
      <w:pPr>
        <w:tabs>
          <w:tab w:val="num" w:pos="794"/>
        </w:tabs>
        <w:ind w:left="794" w:hanging="794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 w15:restartNumberingAfterBreak="0">
    <w:nsid w:val="6486441E"/>
    <w:multiLevelType w:val="hybridMultilevel"/>
    <w:tmpl w:val="DDEAF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73458B"/>
    <w:multiLevelType w:val="multilevel"/>
    <w:tmpl w:val="BD46E0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DC62185"/>
    <w:multiLevelType w:val="hybridMultilevel"/>
    <w:tmpl w:val="41C0D5F0"/>
    <w:lvl w:ilvl="0" w:tplc="75245C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A51EB"/>
    <w:multiLevelType w:val="hybridMultilevel"/>
    <w:tmpl w:val="57C8E546"/>
    <w:lvl w:ilvl="0" w:tplc="B15ED9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822F3"/>
    <w:multiLevelType w:val="hybridMultilevel"/>
    <w:tmpl w:val="1CFC55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05518"/>
    <w:multiLevelType w:val="multilevel"/>
    <w:tmpl w:val="A614EB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C9125CE"/>
    <w:multiLevelType w:val="hybridMultilevel"/>
    <w:tmpl w:val="28407AA4"/>
    <w:lvl w:ilvl="0" w:tplc="75245C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D00428"/>
    <w:multiLevelType w:val="hybridMultilevel"/>
    <w:tmpl w:val="663EC8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0D669B"/>
    <w:multiLevelType w:val="hybridMultilevel"/>
    <w:tmpl w:val="9C82BB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480523">
    <w:abstractNumId w:val="40"/>
  </w:num>
  <w:num w:numId="2" w16cid:durableId="619606947">
    <w:abstractNumId w:val="24"/>
  </w:num>
  <w:num w:numId="3" w16cid:durableId="1373114696">
    <w:abstractNumId w:val="19"/>
  </w:num>
  <w:num w:numId="4" w16cid:durableId="1663855169">
    <w:abstractNumId w:val="17"/>
  </w:num>
  <w:num w:numId="5" w16cid:durableId="450130104">
    <w:abstractNumId w:val="31"/>
  </w:num>
  <w:num w:numId="6" w16cid:durableId="773594986">
    <w:abstractNumId w:val="21"/>
  </w:num>
  <w:num w:numId="7" w16cid:durableId="2103067679">
    <w:abstractNumId w:val="49"/>
  </w:num>
  <w:num w:numId="8" w16cid:durableId="861865636">
    <w:abstractNumId w:val="28"/>
  </w:num>
  <w:num w:numId="9" w16cid:durableId="795031131">
    <w:abstractNumId w:val="29"/>
  </w:num>
  <w:num w:numId="10" w16cid:durableId="468860220">
    <w:abstractNumId w:val="43"/>
  </w:num>
  <w:num w:numId="11" w16cid:durableId="222909476">
    <w:abstractNumId w:val="5"/>
  </w:num>
  <w:num w:numId="12" w16cid:durableId="1184516239">
    <w:abstractNumId w:val="47"/>
  </w:num>
  <w:num w:numId="13" w16cid:durableId="1819804183">
    <w:abstractNumId w:val="2"/>
  </w:num>
  <w:num w:numId="14" w16cid:durableId="572468344">
    <w:abstractNumId w:val="8"/>
  </w:num>
  <w:num w:numId="15" w16cid:durableId="1340040238">
    <w:abstractNumId w:val="12"/>
  </w:num>
  <w:num w:numId="16" w16cid:durableId="207693052">
    <w:abstractNumId w:val="25"/>
  </w:num>
  <w:num w:numId="17" w16cid:durableId="1559583460">
    <w:abstractNumId w:val="15"/>
  </w:num>
  <w:num w:numId="18" w16cid:durableId="483399994">
    <w:abstractNumId w:val="22"/>
  </w:num>
  <w:num w:numId="19" w16cid:durableId="309141381">
    <w:abstractNumId w:val="26"/>
  </w:num>
  <w:num w:numId="20" w16cid:durableId="1385444609">
    <w:abstractNumId w:val="23"/>
  </w:num>
  <w:num w:numId="21" w16cid:durableId="2037268893">
    <w:abstractNumId w:val="13"/>
  </w:num>
  <w:num w:numId="22" w16cid:durableId="1175264045">
    <w:abstractNumId w:val="38"/>
  </w:num>
  <w:num w:numId="23" w16cid:durableId="2146895302">
    <w:abstractNumId w:val="48"/>
  </w:num>
  <w:num w:numId="24" w16cid:durableId="831023313">
    <w:abstractNumId w:val="4"/>
  </w:num>
  <w:num w:numId="25" w16cid:durableId="1323122446">
    <w:abstractNumId w:val="18"/>
  </w:num>
  <w:num w:numId="26" w16cid:durableId="2020765264">
    <w:abstractNumId w:val="30"/>
  </w:num>
  <w:num w:numId="27" w16cid:durableId="1231162036">
    <w:abstractNumId w:val="11"/>
  </w:num>
  <w:num w:numId="28" w16cid:durableId="2073192894">
    <w:abstractNumId w:val="39"/>
  </w:num>
  <w:num w:numId="29" w16cid:durableId="1368219355">
    <w:abstractNumId w:val="1"/>
  </w:num>
  <w:num w:numId="30" w16cid:durableId="1482235339">
    <w:abstractNumId w:val="45"/>
  </w:num>
  <w:num w:numId="31" w16cid:durableId="1741756518">
    <w:abstractNumId w:val="36"/>
  </w:num>
  <w:num w:numId="32" w16cid:durableId="1490441279">
    <w:abstractNumId w:val="10"/>
  </w:num>
  <w:num w:numId="33" w16cid:durableId="1782609808">
    <w:abstractNumId w:val="0"/>
  </w:num>
  <w:num w:numId="34" w16cid:durableId="849217975">
    <w:abstractNumId w:val="35"/>
  </w:num>
  <w:num w:numId="35" w16cid:durableId="900406264">
    <w:abstractNumId w:val="33"/>
  </w:num>
  <w:num w:numId="36" w16cid:durableId="380905561">
    <w:abstractNumId w:val="16"/>
  </w:num>
  <w:num w:numId="37" w16cid:durableId="1185052647">
    <w:abstractNumId w:val="27"/>
  </w:num>
  <w:num w:numId="38" w16cid:durableId="18714543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7364516">
    <w:abstractNumId w:val="46"/>
  </w:num>
  <w:num w:numId="40" w16cid:durableId="813064230">
    <w:abstractNumId w:val="42"/>
  </w:num>
  <w:num w:numId="41" w16cid:durableId="992411977">
    <w:abstractNumId w:val="3"/>
  </w:num>
  <w:num w:numId="42" w16cid:durableId="1075929382">
    <w:abstractNumId w:val="34"/>
  </w:num>
  <w:num w:numId="43" w16cid:durableId="1431975663">
    <w:abstractNumId w:val="14"/>
  </w:num>
  <w:num w:numId="44" w16cid:durableId="350644802">
    <w:abstractNumId w:val="32"/>
  </w:num>
  <w:num w:numId="45" w16cid:durableId="496960522">
    <w:abstractNumId w:val="37"/>
  </w:num>
  <w:num w:numId="46" w16cid:durableId="491873926">
    <w:abstractNumId w:val="7"/>
  </w:num>
  <w:num w:numId="47" w16cid:durableId="738477617">
    <w:abstractNumId w:val="44"/>
  </w:num>
  <w:num w:numId="48" w16cid:durableId="302538624">
    <w:abstractNumId w:val="20"/>
  </w:num>
  <w:num w:numId="49" w16cid:durableId="165168721">
    <w:abstractNumId w:val="6"/>
  </w:num>
  <w:num w:numId="50" w16cid:durableId="332613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2D"/>
    <w:rsid w:val="00000E9B"/>
    <w:rsid w:val="00005B9F"/>
    <w:rsid w:val="00006A79"/>
    <w:rsid w:val="00014438"/>
    <w:rsid w:val="0001525E"/>
    <w:rsid w:val="00016E9D"/>
    <w:rsid w:val="00021B55"/>
    <w:rsid w:val="0002344C"/>
    <w:rsid w:val="0002367F"/>
    <w:rsid w:val="000325E9"/>
    <w:rsid w:val="00033A2B"/>
    <w:rsid w:val="000416F2"/>
    <w:rsid w:val="00053444"/>
    <w:rsid w:val="0005634C"/>
    <w:rsid w:val="00066945"/>
    <w:rsid w:val="000746FE"/>
    <w:rsid w:val="00076126"/>
    <w:rsid w:val="00081DBD"/>
    <w:rsid w:val="000923AA"/>
    <w:rsid w:val="000B3AEA"/>
    <w:rsid w:val="000B560A"/>
    <w:rsid w:val="000C126B"/>
    <w:rsid w:val="000C3CEC"/>
    <w:rsid w:val="000D3A4C"/>
    <w:rsid w:val="000D4791"/>
    <w:rsid w:val="000D5737"/>
    <w:rsid w:val="000E7D77"/>
    <w:rsid w:val="000F1779"/>
    <w:rsid w:val="000F2D82"/>
    <w:rsid w:val="000F61B5"/>
    <w:rsid w:val="00100C8B"/>
    <w:rsid w:val="0010398A"/>
    <w:rsid w:val="00103C7F"/>
    <w:rsid w:val="00103E19"/>
    <w:rsid w:val="00110265"/>
    <w:rsid w:val="00111EA7"/>
    <w:rsid w:val="00115EA5"/>
    <w:rsid w:val="00121D69"/>
    <w:rsid w:val="001246A4"/>
    <w:rsid w:val="0013085E"/>
    <w:rsid w:val="001363F3"/>
    <w:rsid w:val="00152B6F"/>
    <w:rsid w:val="00172AF4"/>
    <w:rsid w:val="001759F2"/>
    <w:rsid w:val="00190B4C"/>
    <w:rsid w:val="00194F58"/>
    <w:rsid w:val="001A1AFE"/>
    <w:rsid w:val="001C2B69"/>
    <w:rsid w:val="001D1CEC"/>
    <w:rsid w:val="001D2F39"/>
    <w:rsid w:val="001D46EA"/>
    <w:rsid w:val="001E22E0"/>
    <w:rsid w:val="001E3010"/>
    <w:rsid w:val="00201C51"/>
    <w:rsid w:val="00215EBA"/>
    <w:rsid w:val="00224BAD"/>
    <w:rsid w:val="00225659"/>
    <w:rsid w:val="00227D1E"/>
    <w:rsid w:val="0023292D"/>
    <w:rsid w:val="00237CB0"/>
    <w:rsid w:val="0024226D"/>
    <w:rsid w:val="00252AD6"/>
    <w:rsid w:val="00256D31"/>
    <w:rsid w:val="00274FF6"/>
    <w:rsid w:val="00275D0A"/>
    <w:rsid w:val="00277F90"/>
    <w:rsid w:val="002B5589"/>
    <w:rsid w:val="002D01C2"/>
    <w:rsid w:val="002D504A"/>
    <w:rsid w:val="002F2BF3"/>
    <w:rsid w:val="002F3313"/>
    <w:rsid w:val="002F65B0"/>
    <w:rsid w:val="002F76B5"/>
    <w:rsid w:val="003115EF"/>
    <w:rsid w:val="00327C43"/>
    <w:rsid w:val="00347189"/>
    <w:rsid w:val="00351E50"/>
    <w:rsid w:val="00353068"/>
    <w:rsid w:val="0035394B"/>
    <w:rsid w:val="00360ACD"/>
    <w:rsid w:val="00361AFF"/>
    <w:rsid w:val="00380C39"/>
    <w:rsid w:val="003814A4"/>
    <w:rsid w:val="003D5581"/>
    <w:rsid w:val="003D66C1"/>
    <w:rsid w:val="003D7F0E"/>
    <w:rsid w:val="003E7107"/>
    <w:rsid w:val="003F053B"/>
    <w:rsid w:val="003F0CBF"/>
    <w:rsid w:val="003F7B4C"/>
    <w:rsid w:val="003F7BE3"/>
    <w:rsid w:val="00402876"/>
    <w:rsid w:val="0040520E"/>
    <w:rsid w:val="00413C97"/>
    <w:rsid w:val="0041691A"/>
    <w:rsid w:val="00424426"/>
    <w:rsid w:val="00430ECC"/>
    <w:rsid w:val="004400F5"/>
    <w:rsid w:val="004413CC"/>
    <w:rsid w:val="004451EB"/>
    <w:rsid w:val="00463D7B"/>
    <w:rsid w:val="004733AA"/>
    <w:rsid w:val="00477FD3"/>
    <w:rsid w:val="0049187B"/>
    <w:rsid w:val="00495ACF"/>
    <w:rsid w:val="004C2E9E"/>
    <w:rsid w:val="004E34B1"/>
    <w:rsid w:val="004F25F6"/>
    <w:rsid w:val="005048FA"/>
    <w:rsid w:val="0051339E"/>
    <w:rsid w:val="005138A4"/>
    <w:rsid w:val="00520529"/>
    <w:rsid w:val="005331A6"/>
    <w:rsid w:val="005415D9"/>
    <w:rsid w:val="0055156D"/>
    <w:rsid w:val="00574F12"/>
    <w:rsid w:val="00580213"/>
    <w:rsid w:val="005828BA"/>
    <w:rsid w:val="00584375"/>
    <w:rsid w:val="0059215A"/>
    <w:rsid w:val="005B17C3"/>
    <w:rsid w:val="005B355A"/>
    <w:rsid w:val="005C0ACE"/>
    <w:rsid w:val="005C7726"/>
    <w:rsid w:val="005E404C"/>
    <w:rsid w:val="005F548A"/>
    <w:rsid w:val="0060237C"/>
    <w:rsid w:val="00624980"/>
    <w:rsid w:val="00631045"/>
    <w:rsid w:val="0064314D"/>
    <w:rsid w:val="0065046B"/>
    <w:rsid w:val="00651DE4"/>
    <w:rsid w:val="00656718"/>
    <w:rsid w:val="00660030"/>
    <w:rsid w:val="00661508"/>
    <w:rsid w:val="00662143"/>
    <w:rsid w:val="0066296B"/>
    <w:rsid w:val="00663C35"/>
    <w:rsid w:val="006840B7"/>
    <w:rsid w:val="006B1D7E"/>
    <w:rsid w:val="006B570E"/>
    <w:rsid w:val="006C597E"/>
    <w:rsid w:val="006C60A3"/>
    <w:rsid w:val="006D41BD"/>
    <w:rsid w:val="006E33E5"/>
    <w:rsid w:val="006F12BC"/>
    <w:rsid w:val="006F3865"/>
    <w:rsid w:val="00713B89"/>
    <w:rsid w:val="00720E33"/>
    <w:rsid w:val="00745F01"/>
    <w:rsid w:val="00750FF9"/>
    <w:rsid w:val="00766B19"/>
    <w:rsid w:val="007722FD"/>
    <w:rsid w:val="00783A53"/>
    <w:rsid w:val="0078677D"/>
    <w:rsid w:val="007A5421"/>
    <w:rsid w:val="007A5A21"/>
    <w:rsid w:val="007A648B"/>
    <w:rsid w:val="007B0814"/>
    <w:rsid w:val="007D1F66"/>
    <w:rsid w:val="007D7821"/>
    <w:rsid w:val="007F19E4"/>
    <w:rsid w:val="00802E45"/>
    <w:rsid w:val="008116D0"/>
    <w:rsid w:val="00820444"/>
    <w:rsid w:val="008211B1"/>
    <w:rsid w:val="008213ED"/>
    <w:rsid w:val="00825F24"/>
    <w:rsid w:val="0083728E"/>
    <w:rsid w:val="008571F3"/>
    <w:rsid w:val="00864834"/>
    <w:rsid w:val="00875957"/>
    <w:rsid w:val="00881C64"/>
    <w:rsid w:val="008A1F3A"/>
    <w:rsid w:val="008A31F1"/>
    <w:rsid w:val="008B1320"/>
    <w:rsid w:val="008B2911"/>
    <w:rsid w:val="008B628C"/>
    <w:rsid w:val="008C1F61"/>
    <w:rsid w:val="008C2C1A"/>
    <w:rsid w:val="008C3568"/>
    <w:rsid w:val="008C3FD6"/>
    <w:rsid w:val="008C76A2"/>
    <w:rsid w:val="008D5868"/>
    <w:rsid w:val="008D6993"/>
    <w:rsid w:val="008E5159"/>
    <w:rsid w:val="008F0784"/>
    <w:rsid w:val="008F6D2E"/>
    <w:rsid w:val="008F74A4"/>
    <w:rsid w:val="008F7DBB"/>
    <w:rsid w:val="00912F51"/>
    <w:rsid w:val="00920977"/>
    <w:rsid w:val="00932E23"/>
    <w:rsid w:val="00934058"/>
    <w:rsid w:val="0093487D"/>
    <w:rsid w:val="00935733"/>
    <w:rsid w:val="00942A80"/>
    <w:rsid w:val="00944B8F"/>
    <w:rsid w:val="00946D30"/>
    <w:rsid w:val="009547B8"/>
    <w:rsid w:val="009739B9"/>
    <w:rsid w:val="00993368"/>
    <w:rsid w:val="00995A97"/>
    <w:rsid w:val="009974E3"/>
    <w:rsid w:val="009A1FEA"/>
    <w:rsid w:val="009A4BC2"/>
    <w:rsid w:val="009B1400"/>
    <w:rsid w:val="009C16CC"/>
    <w:rsid w:val="009C2650"/>
    <w:rsid w:val="009D24AB"/>
    <w:rsid w:val="009E504A"/>
    <w:rsid w:val="009F19F0"/>
    <w:rsid w:val="009F3125"/>
    <w:rsid w:val="00A07667"/>
    <w:rsid w:val="00A11D7E"/>
    <w:rsid w:val="00A12769"/>
    <w:rsid w:val="00A370E4"/>
    <w:rsid w:val="00A4001A"/>
    <w:rsid w:val="00A50A11"/>
    <w:rsid w:val="00A512F1"/>
    <w:rsid w:val="00A530E4"/>
    <w:rsid w:val="00A55681"/>
    <w:rsid w:val="00A73E83"/>
    <w:rsid w:val="00A87C84"/>
    <w:rsid w:val="00A92EC0"/>
    <w:rsid w:val="00AA2DBF"/>
    <w:rsid w:val="00AA6D66"/>
    <w:rsid w:val="00AD66F0"/>
    <w:rsid w:val="00AE425F"/>
    <w:rsid w:val="00AE5C4A"/>
    <w:rsid w:val="00AE6A2A"/>
    <w:rsid w:val="00AF5929"/>
    <w:rsid w:val="00B02506"/>
    <w:rsid w:val="00B0466B"/>
    <w:rsid w:val="00B1169A"/>
    <w:rsid w:val="00B11AFA"/>
    <w:rsid w:val="00B11CAD"/>
    <w:rsid w:val="00B159D0"/>
    <w:rsid w:val="00B444DD"/>
    <w:rsid w:val="00B47032"/>
    <w:rsid w:val="00B509E6"/>
    <w:rsid w:val="00B62BE0"/>
    <w:rsid w:val="00B62BFF"/>
    <w:rsid w:val="00B67CF7"/>
    <w:rsid w:val="00B7275F"/>
    <w:rsid w:val="00B75444"/>
    <w:rsid w:val="00B95992"/>
    <w:rsid w:val="00BA20C9"/>
    <w:rsid w:val="00BA4D5A"/>
    <w:rsid w:val="00BB58A5"/>
    <w:rsid w:val="00BD00C2"/>
    <w:rsid w:val="00BD5C75"/>
    <w:rsid w:val="00BF5B28"/>
    <w:rsid w:val="00C12B56"/>
    <w:rsid w:val="00C1550F"/>
    <w:rsid w:val="00C15743"/>
    <w:rsid w:val="00C23F5C"/>
    <w:rsid w:val="00C26A51"/>
    <w:rsid w:val="00C446A3"/>
    <w:rsid w:val="00C45E81"/>
    <w:rsid w:val="00C50E21"/>
    <w:rsid w:val="00C60B81"/>
    <w:rsid w:val="00C60E5A"/>
    <w:rsid w:val="00C63A1E"/>
    <w:rsid w:val="00C6410E"/>
    <w:rsid w:val="00C81916"/>
    <w:rsid w:val="00C84006"/>
    <w:rsid w:val="00C94AAE"/>
    <w:rsid w:val="00C95108"/>
    <w:rsid w:val="00CA7038"/>
    <w:rsid w:val="00CB2C80"/>
    <w:rsid w:val="00CC23C5"/>
    <w:rsid w:val="00CC77E5"/>
    <w:rsid w:val="00CD41DE"/>
    <w:rsid w:val="00CE488E"/>
    <w:rsid w:val="00CF7E40"/>
    <w:rsid w:val="00D040E8"/>
    <w:rsid w:val="00D0661B"/>
    <w:rsid w:val="00D077EC"/>
    <w:rsid w:val="00D31396"/>
    <w:rsid w:val="00D32252"/>
    <w:rsid w:val="00D3301A"/>
    <w:rsid w:val="00D43464"/>
    <w:rsid w:val="00D57A95"/>
    <w:rsid w:val="00D62350"/>
    <w:rsid w:val="00D73156"/>
    <w:rsid w:val="00D907CC"/>
    <w:rsid w:val="00DB0155"/>
    <w:rsid w:val="00DB7648"/>
    <w:rsid w:val="00DC017C"/>
    <w:rsid w:val="00DC75E1"/>
    <w:rsid w:val="00DD49C9"/>
    <w:rsid w:val="00DF122F"/>
    <w:rsid w:val="00DF6516"/>
    <w:rsid w:val="00E41E3F"/>
    <w:rsid w:val="00E50583"/>
    <w:rsid w:val="00E51AFF"/>
    <w:rsid w:val="00E576BB"/>
    <w:rsid w:val="00E631BD"/>
    <w:rsid w:val="00E67F72"/>
    <w:rsid w:val="00E71F30"/>
    <w:rsid w:val="00E7521D"/>
    <w:rsid w:val="00E77AF0"/>
    <w:rsid w:val="00E77FA5"/>
    <w:rsid w:val="00E92E4B"/>
    <w:rsid w:val="00EA3972"/>
    <w:rsid w:val="00EA58CE"/>
    <w:rsid w:val="00EA687B"/>
    <w:rsid w:val="00EA7CEC"/>
    <w:rsid w:val="00EB0B42"/>
    <w:rsid w:val="00EC584F"/>
    <w:rsid w:val="00EE3FF5"/>
    <w:rsid w:val="00EF5CF2"/>
    <w:rsid w:val="00EF73C4"/>
    <w:rsid w:val="00F0061A"/>
    <w:rsid w:val="00F045EC"/>
    <w:rsid w:val="00F04FFF"/>
    <w:rsid w:val="00F10316"/>
    <w:rsid w:val="00F10AD9"/>
    <w:rsid w:val="00F1282D"/>
    <w:rsid w:val="00F15F00"/>
    <w:rsid w:val="00F244E9"/>
    <w:rsid w:val="00F277B5"/>
    <w:rsid w:val="00F31326"/>
    <w:rsid w:val="00F40B4E"/>
    <w:rsid w:val="00F5313F"/>
    <w:rsid w:val="00F616E4"/>
    <w:rsid w:val="00F62A7E"/>
    <w:rsid w:val="00F6434B"/>
    <w:rsid w:val="00F662F5"/>
    <w:rsid w:val="00F726B2"/>
    <w:rsid w:val="00F828CF"/>
    <w:rsid w:val="00F87657"/>
    <w:rsid w:val="00F922A1"/>
    <w:rsid w:val="00FA31DC"/>
    <w:rsid w:val="00FA584C"/>
    <w:rsid w:val="00FB29C2"/>
    <w:rsid w:val="00FC0028"/>
    <w:rsid w:val="00FC1CD8"/>
    <w:rsid w:val="00FD4D7D"/>
    <w:rsid w:val="00FD5FFE"/>
    <w:rsid w:val="00FF2B7A"/>
    <w:rsid w:val="44FCE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03C4E"/>
  <w15:chartTrackingRefBased/>
  <w15:docId w15:val="{C2973E75-CB80-42D9-8F61-169C0737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(W1)" w:hAnsi="Arial (W1)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center"/>
      <w:outlineLvl w:val="0"/>
    </w:pPr>
    <w:rPr>
      <w:rFonts w:ascii="Arial" w:hAnsi="Arial" w:cs="Times New Roman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Times New Roman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Times New Roman"/>
      <w:b/>
      <w:bCs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rFonts w:ascii="Arial" w:hAnsi="Arial" w:cs="Times New Roman"/>
      <w:b/>
      <w:bCs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ascii="Arial" w:hAnsi="Arial" w:cs="Times New Roman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B2C80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B7648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E576BB"/>
    <w:pPr>
      <w:spacing w:after="120"/>
    </w:pPr>
  </w:style>
  <w:style w:type="paragraph" w:customStyle="1" w:styleId="aMainTextBullet">
    <w:name w:val="aMain Text + Bullet"/>
    <w:basedOn w:val="aMainText"/>
    <w:next w:val="aMainText"/>
    <w:rsid w:val="00E576BB"/>
    <w:pPr>
      <w:numPr>
        <w:numId w:val="2"/>
      </w:numPr>
      <w:tabs>
        <w:tab w:val="clear" w:pos="709"/>
        <w:tab w:val="num" w:pos="360"/>
      </w:tabs>
      <w:ind w:left="0" w:firstLine="0"/>
    </w:pPr>
  </w:style>
  <w:style w:type="paragraph" w:customStyle="1" w:styleId="aHeaderLevel1">
    <w:name w:val="aHeader Level 1"/>
    <w:basedOn w:val="Header"/>
    <w:rsid w:val="00E576BB"/>
    <w:pPr>
      <w:numPr>
        <w:numId w:val="1"/>
      </w:numPr>
      <w:tabs>
        <w:tab w:val="clear" w:pos="4153"/>
        <w:tab w:val="clear" w:pos="8306"/>
      </w:tabs>
      <w:spacing w:after="280"/>
    </w:pPr>
    <w:rPr>
      <w:rFonts w:ascii="Trebuchet MS" w:eastAsia="Times" w:hAnsi="Trebuchet MS" w:cs="Times New Roman"/>
      <w:b/>
      <w:sz w:val="36"/>
      <w:szCs w:val="36"/>
      <w:lang w:eastAsia="en-GB"/>
    </w:rPr>
  </w:style>
  <w:style w:type="paragraph" w:customStyle="1" w:styleId="aHeaderLevel2">
    <w:name w:val="aHeader Level 2"/>
    <w:basedOn w:val="Header"/>
    <w:next w:val="aMainText"/>
    <w:link w:val="aHeaderLevel2Char"/>
    <w:rsid w:val="00E576BB"/>
    <w:pPr>
      <w:keepNext/>
      <w:keepLines/>
      <w:numPr>
        <w:ilvl w:val="1"/>
        <w:numId w:val="1"/>
      </w:numPr>
      <w:tabs>
        <w:tab w:val="clear" w:pos="794"/>
        <w:tab w:val="clear" w:pos="4153"/>
        <w:tab w:val="clear" w:pos="8306"/>
        <w:tab w:val="num" w:pos="360"/>
      </w:tabs>
      <w:spacing w:after="280"/>
      <w:ind w:left="0" w:firstLine="0"/>
    </w:pPr>
    <w:rPr>
      <w:rFonts w:ascii="Trebuchet MS" w:hAnsi="Trebuchet MS"/>
      <w:b/>
      <w:sz w:val="28"/>
      <w:szCs w:val="28"/>
    </w:rPr>
  </w:style>
  <w:style w:type="paragraph" w:customStyle="1" w:styleId="aHeaderLevel3">
    <w:name w:val="aHeader Level 3"/>
    <w:basedOn w:val="Header"/>
    <w:rsid w:val="00E576BB"/>
    <w:pPr>
      <w:numPr>
        <w:ilvl w:val="2"/>
        <w:numId w:val="1"/>
      </w:numPr>
      <w:tabs>
        <w:tab w:val="clear" w:pos="4153"/>
        <w:tab w:val="clear" w:pos="8306"/>
      </w:tabs>
      <w:spacing w:after="280"/>
    </w:pPr>
    <w:rPr>
      <w:rFonts w:ascii="Trebuchet MS" w:eastAsia="Times" w:hAnsi="Trebuchet MS" w:cs="Times New Roman"/>
      <w:b/>
      <w:szCs w:val="28"/>
      <w:lang w:eastAsia="en-GB"/>
    </w:rPr>
  </w:style>
  <w:style w:type="paragraph" w:customStyle="1" w:styleId="aMainText">
    <w:name w:val="aMain Text"/>
    <w:basedOn w:val="Header"/>
    <w:link w:val="aMainTextCharChar"/>
    <w:rsid w:val="00E576BB"/>
    <w:pPr>
      <w:tabs>
        <w:tab w:val="clear" w:pos="4153"/>
        <w:tab w:val="clear" w:pos="8306"/>
      </w:tabs>
    </w:pPr>
    <w:rPr>
      <w:rFonts w:ascii="Trebuchet MS" w:eastAsia="Times" w:hAnsi="Trebuchet MS" w:cs="Times New Roman"/>
      <w:lang w:eastAsia="en-GB"/>
    </w:rPr>
  </w:style>
  <w:style w:type="character" w:customStyle="1" w:styleId="aMainTextCharChar">
    <w:name w:val="aMain Text Char Char"/>
    <w:link w:val="aMainText"/>
    <w:rsid w:val="00E576BB"/>
    <w:rPr>
      <w:rFonts w:ascii="Trebuchet MS" w:eastAsia="Times" w:hAnsi="Trebuchet MS"/>
      <w:sz w:val="24"/>
      <w:szCs w:val="24"/>
      <w:lang w:val="en-GB" w:eastAsia="en-GB" w:bidi="ar-SA"/>
    </w:rPr>
  </w:style>
  <w:style w:type="character" w:customStyle="1" w:styleId="HeaderChar">
    <w:name w:val="Header Char"/>
    <w:link w:val="Header"/>
    <w:uiPriority w:val="99"/>
    <w:rsid w:val="00E576BB"/>
    <w:rPr>
      <w:rFonts w:ascii="Arial (W1)" w:hAnsi="Arial (W1)" w:cs="Arial"/>
      <w:sz w:val="24"/>
      <w:szCs w:val="24"/>
      <w:lang w:val="en-GB" w:eastAsia="en-US" w:bidi="ar-SA"/>
    </w:rPr>
  </w:style>
  <w:style w:type="character" w:customStyle="1" w:styleId="aHeaderLevel2Char">
    <w:name w:val="aHeader Level 2 Char"/>
    <w:link w:val="aHeaderLevel2"/>
    <w:rsid w:val="00E576BB"/>
    <w:rPr>
      <w:rFonts w:ascii="Trebuchet MS" w:hAnsi="Trebuchet MS" w:cs="Arial"/>
      <w:b/>
      <w:sz w:val="28"/>
      <w:szCs w:val="28"/>
      <w:lang w:val="en-GB" w:eastAsia="en-US" w:bidi="ar-SA"/>
    </w:rPr>
  </w:style>
  <w:style w:type="character" w:styleId="Strong">
    <w:name w:val="Strong"/>
    <w:qFormat/>
    <w:rsid w:val="00E576BB"/>
    <w:rPr>
      <w:b/>
      <w:bCs/>
    </w:rPr>
  </w:style>
  <w:style w:type="table" w:styleId="TableGrid">
    <w:name w:val="Table Grid"/>
    <w:basedOn w:val="TableNormal"/>
    <w:rsid w:val="0047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f">
    <w:name w:val="Footer Ref"/>
    <w:basedOn w:val="Footer"/>
    <w:rsid w:val="00F277B5"/>
    <w:pPr>
      <w:spacing w:line="240" w:lineRule="exact"/>
      <w:jc w:val="right"/>
    </w:pPr>
    <w:rPr>
      <w:rFonts w:ascii="Arial" w:hAnsi="Arial" w:cs="Times New Roman"/>
      <w:caps/>
      <w:sz w:val="16"/>
      <w:szCs w:val="20"/>
    </w:rPr>
  </w:style>
  <w:style w:type="paragraph" w:customStyle="1" w:styleId="CharCharCharCharCharCharCharChar1Char">
    <w:name w:val="Char Char Char Char Char Char Char Char1 Char"/>
    <w:basedOn w:val="Normal"/>
    <w:rsid w:val="009739B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44E9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NoSpacing">
    <w:name w:val="No Spacing"/>
    <w:uiPriority w:val="1"/>
    <w:qFormat/>
    <w:rsid w:val="0066003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AA24-4B76-448B-B6E3-38BD68A7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6290</Characters>
  <Application>Microsoft Office Word</Application>
  <DocSecurity>0</DocSecurity>
  <Lines>232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County Council</vt:lpstr>
    </vt:vector>
  </TitlesOfParts>
  <Company>DCC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County Council</dc:title>
  <dc:subject/>
  <dc:creator>susan.bickford</dc:creator>
  <cp:keywords/>
  <dc:description/>
  <cp:lastModifiedBy>J. Duff [ The Woodlands ]</cp:lastModifiedBy>
  <cp:revision>5</cp:revision>
  <cp:lastPrinted>2015-01-20T20:10:00Z</cp:lastPrinted>
  <dcterms:created xsi:type="dcterms:W3CDTF">2024-06-28T13:35:00Z</dcterms:created>
  <dcterms:modified xsi:type="dcterms:W3CDTF">2026-03-08T17:57:00Z</dcterms:modified>
</cp:coreProperties>
</file>